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AE77DD" w14:textId="1D723B1E" w:rsidR="00705C43" w:rsidRPr="00705C43" w:rsidRDefault="00705C43" w:rsidP="00756889">
      <w:pPr>
        <w:pStyle w:val="Zkladnodstavec"/>
        <w:tabs>
          <w:tab w:val="left" w:pos="283"/>
        </w:tabs>
        <w:spacing w:line="276" w:lineRule="auto"/>
        <w:rPr>
          <w:rFonts w:ascii="Arial" w:hAnsi="Arial" w:cs="Arial"/>
          <w:b/>
          <w:bCs/>
          <w:color w:val="2B3436"/>
          <w:sz w:val="28"/>
          <w:szCs w:val="28"/>
        </w:rPr>
      </w:pPr>
      <w:r w:rsidRPr="00705C43">
        <w:rPr>
          <w:rFonts w:ascii="Arial" w:hAnsi="Arial" w:cs="Arial"/>
          <w:b/>
          <w:bCs/>
          <w:color w:val="2B3436"/>
          <w:sz w:val="28"/>
          <w:szCs w:val="28"/>
        </w:rPr>
        <w:t xml:space="preserve">ANTRACIT otevře </w:t>
      </w:r>
      <w:r>
        <w:rPr>
          <w:rFonts w:ascii="Arial" w:hAnsi="Arial" w:cs="Arial"/>
          <w:b/>
          <w:bCs/>
          <w:color w:val="2B3436"/>
          <w:sz w:val="28"/>
          <w:szCs w:val="28"/>
        </w:rPr>
        <w:t xml:space="preserve">dům Václav na </w:t>
      </w:r>
      <w:r w:rsidR="00CE01B6">
        <w:rPr>
          <w:rFonts w:ascii="Arial" w:hAnsi="Arial" w:cs="Arial"/>
          <w:b/>
          <w:bCs/>
          <w:color w:val="2B3436"/>
          <w:sz w:val="28"/>
          <w:szCs w:val="28"/>
        </w:rPr>
        <w:t>jaře – stavba</w:t>
      </w:r>
      <w:r>
        <w:rPr>
          <w:rFonts w:ascii="Arial" w:hAnsi="Arial" w:cs="Arial"/>
          <w:b/>
          <w:bCs/>
          <w:color w:val="2B3436"/>
          <w:sz w:val="28"/>
          <w:szCs w:val="28"/>
        </w:rPr>
        <w:t xml:space="preserve"> jde do finále a většina prostor </w:t>
      </w:r>
      <w:r w:rsidRPr="00705C43">
        <w:rPr>
          <w:rFonts w:ascii="Arial" w:hAnsi="Arial" w:cs="Arial"/>
          <w:b/>
          <w:bCs/>
          <w:color w:val="2B3436"/>
          <w:sz w:val="28"/>
          <w:szCs w:val="28"/>
        </w:rPr>
        <w:t>už má své nájemce</w:t>
      </w:r>
    </w:p>
    <w:p w14:paraId="23D0B14C" w14:textId="77777777" w:rsidR="00705C43" w:rsidRPr="00393B2A" w:rsidRDefault="00705C43" w:rsidP="00756889">
      <w:pPr>
        <w:pStyle w:val="Zkladnodstavec"/>
        <w:tabs>
          <w:tab w:val="left" w:pos="283"/>
        </w:tabs>
        <w:spacing w:line="276" w:lineRule="auto"/>
        <w:rPr>
          <w:rFonts w:ascii="Arial" w:hAnsi="Arial" w:cs="Arial"/>
          <w:b/>
          <w:bCs/>
          <w:color w:val="2B3436"/>
          <w:sz w:val="22"/>
          <w:szCs w:val="22"/>
        </w:rPr>
      </w:pPr>
    </w:p>
    <w:p w14:paraId="2BFA4D30" w14:textId="49F0E1F5" w:rsidR="00A8316F" w:rsidRPr="00DC127C" w:rsidRDefault="003C7498" w:rsidP="00756889">
      <w:pPr>
        <w:pStyle w:val="Zkladnodstavec"/>
        <w:tabs>
          <w:tab w:val="left" w:pos="283"/>
        </w:tabs>
        <w:spacing w:line="276" w:lineRule="auto"/>
        <w:rPr>
          <w:rFonts w:ascii="Arial" w:hAnsi="Arial" w:cs="Arial"/>
          <w:b/>
          <w:bCs/>
          <w:color w:val="2B3436"/>
          <w:sz w:val="22"/>
          <w:szCs w:val="22"/>
        </w:rPr>
      </w:pPr>
      <w:r w:rsidRPr="003C7498">
        <w:rPr>
          <w:rFonts w:ascii="Arial" w:hAnsi="Arial" w:cs="Arial"/>
          <w:b/>
          <w:bCs/>
          <w:color w:val="2B3436"/>
          <w:sz w:val="22"/>
          <w:szCs w:val="22"/>
        </w:rPr>
        <w:t xml:space="preserve">Na zastavění dlouho chátrající proluky </w:t>
      </w:r>
      <w:r w:rsidR="00CE01B6">
        <w:rPr>
          <w:rFonts w:ascii="Arial" w:hAnsi="Arial" w:cs="Arial"/>
          <w:b/>
          <w:bCs/>
          <w:color w:val="2B3436"/>
          <w:sz w:val="22"/>
          <w:szCs w:val="22"/>
        </w:rPr>
        <w:t>na K</w:t>
      </w:r>
      <w:r w:rsidRPr="003C7498">
        <w:rPr>
          <w:rFonts w:ascii="Arial" w:hAnsi="Arial" w:cs="Arial"/>
          <w:b/>
          <w:bCs/>
          <w:color w:val="2B3436"/>
          <w:sz w:val="22"/>
          <w:szCs w:val="22"/>
        </w:rPr>
        <w:t>ostelní</w:t>
      </w:r>
      <w:r w:rsidR="00CE01B6">
        <w:rPr>
          <w:rFonts w:ascii="Arial" w:hAnsi="Arial" w:cs="Arial"/>
          <w:b/>
          <w:bCs/>
          <w:color w:val="2B3436"/>
          <w:sz w:val="22"/>
          <w:szCs w:val="22"/>
        </w:rPr>
        <w:t>m</w:t>
      </w:r>
      <w:r w:rsidRPr="003C7498">
        <w:rPr>
          <w:rFonts w:ascii="Arial" w:hAnsi="Arial" w:cs="Arial"/>
          <w:b/>
          <w:bCs/>
          <w:color w:val="2B3436"/>
          <w:sz w:val="22"/>
          <w:szCs w:val="22"/>
        </w:rPr>
        <w:t xml:space="preserve"> náměstí v historickém jádru Ostravy čekala</w:t>
      </w:r>
      <w:r w:rsidR="00383938">
        <w:rPr>
          <w:rFonts w:ascii="Arial" w:hAnsi="Arial" w:cs="Arial"/>
          <w:b/>
          <w:bCs/>
          <w:color w:val="2B3436"/>
          <w:sz w:val="22"/>
          <w:szCs w:val="22"/>
        </w:rPr>
        <w:t xml:space="preserve"> </w:t>
      </w:r>
      <w:r w:rsidR="00383938" w:rsidRPr="003C7498">
        <w:rPr>
          <w:rFonts w:ascii="Arial" w:hAnsi="Arial" w:cs="Arial"/>
          <w:b/>
          <w:bCs/>
          <w:color w:val="2B3436"/>
          <w:sz w:val="22"/>
          <w:szCs w:val="22"/>
        </w:rPr>
        <w:t>veřejnost</w:t>
      </w:r>
      <w:r w:rsidRPr="003C7498">
        <w:rPr>
          <w:rFonts w:ascii="Arial" w:hAnsi="Arial" w:cs="Arial"/>
          <w:b/>
          <w:bCs/>
          <w:color w:val="2B3436"/>
          <w:sz w:val="22"/>
          <w:szCs w:val="22"/>
        </w:rPr>
        <w:t xml:space="preserve"> </w:t>
      </w:r>
      <w:r w:rsidRPr="00174858">
        <w:rPr>
          <w:rFonts w:ascii="Arial" w:hAnsi="Arial" w:cs="Arial"/>
          <w:b/>
          <w:bCs/>
          <w:color w:val="2B3436"/>
          <w:sz w:val="22"/>
          <w:szCs w:val="22"/>
        </w:rPr>
        <w:t xml:space="preserve">řadu let. </w:t>
      </w:r>
      <w:r w:rsidR="004079C4" w:rsidRPr="00174858">
        <w:rPr>
          <w:rFonts w:ascii="Arial" w:hAnsi="Arial" w:cs="Arial"/>
          <w:b/>
          <w:bCs/>
          <w:color w:val="2B3436"/>
          <w:sz w:val="22"/>
          <w:szCs w:val="22"/>
        </w:rPr>
        <w:t xml:space="preserve">Dnes se nový polyfunkční dům Václav realizovaný skupinou ANTRACIT dostává do závěrečné fáze výstavby a postupně se sžívá s okolním prostorem, který již brzy oživí. </w:t>
      </w:r>
      <w:r w:rsidRPr="00174858">
        <w:rPr>
          <w:rFonts w:ascii="Arial" w:hAnsi="Arial" w:cs="Arial"/>
          <w:b/>
          <w:bCs/>
          <w:color w:val="2B3436"/>
          <w:sz w:val="22"/>
          <w:szCs w:val="22"/>
        </w:rPr>
        <w:t xml:space="preserve">Budova je zahalená do skleněné fasády, která zrcadlí </w:t>
      </w:r>
      <w:r w:rsidR="004079C4" w:rsidRPr="00174858">
        <w:rPr>
          <w:rFonts w:ascii="Arial" w:hAnsi="Arial" w:cs="Arial"/>
          <w:b/>
          <w:bCs/>
          <w:color w:val="2B3436"/>
          <w:sz w:val="22"/>
          <w:szCs w:val="22"/>
        </w:rPr>
        <w:t xml:space="preserve">kostel sv. Václava a </w:t>
      </w:r>
      <w:r w:rsidRPr="00174858">
        <w:rPr>
          <w:rFonts w:ascii="Arial" w:hAnsi="Arial" w:cs="Arial"/>
          <w:b/>
          <w:bCs/>
          <w:color w:val="2B3436"/>
          <w:sz w:val="22"/>
          <w:szCs w:val="22"/>
        </w:rPr>
        <w:t xml:space="preserve">okolní zástavbu, a stavební </w:t>
      </w:r>
      <w:r w:rsidR="00383938">
        <w:rPr>
          <w:rFonts w:ascii="Arial" w:hAnsi="Arial" w:cs="Arial"/>
          <w:b/>
          <w:bCs/>
          <w:color w:val="2B3436"/>
          <w:sz w:val="22"/>
          <w:szCs w:val="22"/>
        </w:rPr>
        <w:t>práce</w:t>
      </w:r>
      <w:r w:rsidRPr="00174858">
        <w:rPr>
          <w:rFonts w:ascii="Arial" w:hAnsi="Arial" w:cs="Arial"/>
          <w:b/>
          <w:bCs/>
          <w:color w:val="2B3436"/>
          <w:sz w:val="22"/>
          <w:szCs w:val="22"/>
        </w:rPr>
        <w:t xml:space="preserve"> se </w:t>
      </w:r>
      <w:r w:rsidR="00174858" w:rsidRPr="00174858">
        <w:rPr>
          <w:rFonts w:ascii="Arial" w:hAnsi="Arial" w:cs="Arial"/>
          <w:b/>
          <w:bCs/>
          <w:color w:val="2B3436"/>
          <w:sz w:val="22"/>
          <w:szCs w:val="22"/>
        </w:rPr>
        <w:t xml:space="preserve">pomalu </w:t>
      </w:r>
      <w:r w:rsidRPr="00174858">
        <w:rPr>
          <w:rFonts w:ascii="Arial" w:hAnsi="Arial" w:cs="Arial"/>
          <w:b/>
          <w:bCs/>
          <w:color w:val="2B3436"/>
          <w:sz w:val="22"/>
          <w:szCs w:val="22"/>
        </w:rPr>
        <w:t>přesouv</w:t>
      </w:r>
      <w:r w:rsidR="00383938">
        <w:rPr>
          <w:rFonts w:ascii="Arial" w:hAnsi="Arial" w:cs="Arial"/>
          <w:b/>
          <w:bCs/>
          <w:color w:val="2B3436"/>
          <w:sz w:val="22"/>
          <w:szCs w:val="22"/>
        </w:rPr>
        <w:t>ají</w:t>
      </w:r>
      <w:r w:rsidRPr="00174858">
        <w:rPr>
          <w:rFonts w:ascii="Arial" w:hAnsi="Arial" w:cs="Arial"/>
          <w:b/>
          <w:bCs/>
          <w:color w:val="2B3436"/>
          <w:sz w:val="22"/>
          <w:szCs w:val="22"/>
        </w:rPr>
        <w:t xml:space="preserve"> do interiérů. Václav, jehož kapacity jsou již z velké části obsazeny, bude dokončen</w:t>
      </w:r>
      <w:r w:rsidRPr="003C7498">
        <w:rPr>
          <w:rFonts w:ascii="Arial" w:hAnsi="Arial" w:cs="Arial"/>
          <w:b/>
          <w:bCs/>
          <w:color w:val="2B3436"/>
          <w:sz w:val="22"/>
          <w:szCs w:val="22"/>
        </w:rPr>
        <w:t xml:space="preserve"> v květnu 2027. Vedle nájemního bydlení a pěti pater kancelářských prostor nabídne veřejnosti nový městský parter se službami a také podzemní parkování. Součástí projektu je revitalizace přilehlé Pivovarské ulice i kultivace okolního veřejného prostoru. Václav je jedním </w:t>
      </w:r>
      <w:r w:rsidR="003403B2">
        <w:rPr>
          <w:rFonts w:ascii="Arial" w:hAnsi="Arial" w:cs="Arial"/>
          <w:b/>
          <w:bCs/>
          <w:color w:val="2B3436"/>
          <w:sz w:val="22"/>
          <w:szCs w:val="22"/>
        </w:rPr>
        <w:t xml:space="preserve">z </w:t>
      </w:r>
      <w:proofErr w:type="spellStart"/>
      <w:r w:rsidRPr="003C7498">
        <w:rPr>
          <w:rFonts w:ascii="Arial" w:hAnsi="Arial" w:cs="Arial"/>
          <w:b/>
          <w:bCs/>
          <w:color w:val="2B3436"/>
          <w:sz w:val="22"/>
          <w:szCs w:val="22"/>
        </w:rPr>
        <w:t>městotvorných</w:t>
      </w:r>
      <w:proofErr w:type="spellEnd"/>
      <w:r w:rsidRPr="003C7498">
        <w:rPr>
          <w:rFonts w:ascii="Arial" w:hAnsi="Arial" w:cs="Arial"/>
          <w:b/>
          <w:bCs/>
          <w:color w:val="2B3436"/>
          <w:sz w:val="22"/>
          <w:szCs w:val="22"/>
        </w:rPr>
        <w:t xml:space="preserve"> projektů, které skupina ANTRACIT z investičního holdingu PURPOSIA Group aktuálně v centru Ostravy realizuje.</w:t>
      </w:r>
    </w:p>
    <w:p w14:paraId="3D916671" w14:textId="77777777" w:rsidR="00393B2A" w:rsidRDefault="00393B2A" w:rsidP="00756889">
      <w:pPr>
        <w:pStyle w:val="Zkladnodstavec"/>
        <w:tabs>
          <w:tab w:val="left" w:pos="283"/>
        </w:tabs>
        <w:spacing w:line="276" w:lineRule="auto"/>
        <w:rPr>
          <w:rFonts w:ascii="Arial" w:hAnsi="Arial" w:cs="Arial"/>
          <w:color w:val="2B3436"/>
          <w:sz w:val="22"/>
          <w:szCs w:val="22"/>
        </w:rPr>
      </w:pPr>
    </w:p>
    <w:p w14:paraId="7BC31D1D" w14:textId="5175C544" w:rsidR="003C7498" w:rsidRPr="00CE01B6" w:rsidRDefault="00FD6806" w:rsidP="003C7498">
      <w:pPr>
        <w:pStyle w:val="Zkladnodstavec"/>
        <w:tabs>
          <w:tab w:val="left" w:pos="283"/>
        </w:tabs>
        <w:spacing w:line="276" w:lineRule="auto"/>
        <w:rPr>
          <w:rFonts w:ascii="Arial" w:hAnsi="Arial" w:cs="Arial"/>
          <w:b/>
          <w:bCs/>
          <w:color w:val="2B3436"/>
          <w:sz w:val="22"/>
          <w:szCs w:val="22"/>
        </w:rPr>
      </w:pPr>
      <w:r>
        <w:rPr>
          <w:rFonts w:ascii="Arial" w:hAnsi="Arial" w:cs="Arial"/>
          <w:b/>
          <w:bCs/>
          <w:color w:val="2B3436"/>
          <w:sz w:val="22"/>
          <w:szCs w:val="22"/>
        </w:rPr>
        <w:t>MÍSTO PRO ŽIVOT A PODNIKÁNÍ</w:t>
      </w:r>
      <w:r w:rsidR="00CE01B6" w:rsidRPr="00A8316F">
        <w:rPr>
          <w:rFonts w:ascii="Arial" w:hAnsi="Arial" w:cs="Arial"/>
          <w:color w:val="2B3436"/>
          <w:sz w:val="22"/>
          <w:szCs w:val="22"/>
        </w:rPr>
        <w:t xml:space="preserve"> /</w:t>
      </w:r>
      <w:r w:rsidR="00CE01B6">
        <w:rPr>
          <w:rFonts w:ascii="Arial" w:hAnsi="Arial" w:cs="Arial"/>
          <w:b/>
          <w:bCs/>
          <w:color w:val="2B3436"/>
          <w:sz w:val="22"/>
          <w:szCs w:val="22"/>
        </w:rPr>
        <w:t xml:space="preserve"> </w:t>
      </w:r>
      <w:r w:rsidR="004B0F9B" w:rsidRPr="004B0F9B">
        <w:rPr>
          <w:rFonts w:ascii="Arial" w:hAnsi="Arial" w:cs="Arial"/>
          <w:color w:val="2B3436"/>
          <w:sz w:val="22"/>
          <w:szCs w:val="22"/>
        </w:rPr>
        <w:t>Polyfunkční dům Václav organicky propojí 16 plně vybavených nájemních bytů</w:t>
      </w:r>
      <w:r w:rsidR="004B0F9B">
        <w:rPr>
          <w:rFonts w:ascii="Arial" w:hAnsi="Arial" w:cs="Arial"/>
          <w:color w:val="2B3436"/>
          <w:sz w:val="22"/>
          <w:szCs w:val="22"/>
        </w:rPr>
        <w:t xml:space="preserve">, </w:t>
      </w:r>
      <w:r w:rsidR="004B0F9B" w:rsidRPr="004B0F9B">
        <w:rPr>
          <w:rFonts w:ascii="Arial" w:hAnsi="Arial" w:cs="Arial"/>
          <w:color w:val="2B3436"/>
          <w:sz w:val="22"/>
          <w:szCs w:val="22"/>
        </w:rPr>
        <w:t xml:space="preserve">od 1+kk po mezonety 4+kk, administrativní prostory o celkové výměře 3 000 m² rozprostřené v pěti patrech a 5 obchodních jednotek v přízemí. Mimořádnou atraktivitu budovy v těsné blízkosti Masarykova náměstí a nábřeží řeky Ostravice potvrzuje poptávka ze strany budoucích uživatelů. </w:t>
      </w:r>
      <w:r w:rsidR="004B0F9B" w:rsidRPr="004B0F9B">
        <w:rPr>
          <w:rFonts w:ascii="Arial" w:hAnsi="Arial" w:cs="Arial"/>
          <w:i/>
          <w:iCs/>
          <w:color w:val="2B3436"/>
          <w:sz w:val="22"/>
          <w:szCs w:val="22"/>
        </w:rPr>
        <w:t xml:space="preserve">„Těší nás zájem, díky kterému máme již v této fázi převážnou část kancelářských a obchodních prostor obsazenou a s klienty intenzivně řešíme finální přípravu jednotek na míru jejich potřebám. </w:t>
      </w:r>
      <w:r w:rsidR="00383938">
        <w:rPr>
          <w:rFonts w:ascii="Arial" w:hAnsi="Arial" w:cs="Arial"/>
          <w:i/>
          <w:iCs/>
          <w:color w:val="2B3436"/>
          <w:sz w:val="22"/>
          <w:szCs w:val="22"/>
        </w:rPr>
        <w:t>Výjimečnost</w:t>
      </w:r>
      <w:r w:rsidR="004B0F9B" w:rsidRPr="004B0F9B">
        <w:rPr>
          <w:rFonts w:ascii="Arial" w:hAnsi="Arial" w:cs="Arial"/>
          <w:i/>
          <w:iCs/>
          <w:color w:val="2B3436"/>
          <w:sz w:val="22"/>
          <w:szCs w:val="22"/>
        </w:rPr>
        <w:t xml:space="preserve"> Václava spočívá právě v jeho </w:t>
      </w:r>
      <w:proofErr w:type="spellStart"/>
      <w:r w:rsidR="004B0F9B" w:rsidRPr="004B0F9B">
        <w:rPr>
          <w:rFonts w:ascii="Arial" w:hAnsi="Arial" w:cs="Arial"/>
          <w:i/>
          <w:iCs/>
          <w:color w:val="2B3436"/>
          <w:sz w:val="22"/>
          <w:szCs w:val="22"/>
        </w:rPr>
        <w:t>polyfunkci</w:t>
      </w:r>
      <w:proofErr w:type="spellEnd"/>
      <w:r w:rsidR="004B0F9B" w:rsidRPr="004B0F9B">
        <w:rPr>
          <w:rFonts w:ascii="Arial" w:hAnsi="Arial" w:cs="Arial"/>
          <w:i/>
          <w:iCs/>
          <w:color w:val="2B3436"/>
          <w:sz w:val="22"/>
          <w:szCs w:val="22"/>
        </w:rPr>
        <w:t xml:space="preserve"> – v přirozeném propojení </w:t>
      </w:r>
      <w:r w:rsidR="004B0F9B">
        <w:rPr>
          <w:rFonts w:ascii="Arial" w:hAnsi="Arial" w:cs="Arial"/>
          <w:i/>
          <w:iCs/>
          <w:color w:val="2B3436"/>
          <w:sz w:val="22"/>
          <w:szCs w:val="22"/>
        </w:rPr>
        <w:t>pracovního prostředí</w:t>
      </w:r>
      <w:r w:rsidR="004B0F9B" w:rsidRPr="004B0F9B">
        <w:rPr>
          <w:rFonts w:ascii="Arial" w:hAnsi="Arial" w:cs="Arial"/>
          <w:i/>
          <w:iCs/>
          <w:color w:val="2B3436"/>
          <w:sz w:val="22"/>
          <w:szCs w:val="22"/>
        </w:rPr>
        <w:t xml:space="preserve">, kvalitního bydlení a služeb na jednom místě. Zatímco </w:t>
      </w:r>
      <w:r w:rsidR="004B0F9B">
        <w:rPr>
          <w:rFonts w:ascii="Arial" w:hAnsi="Arial" w:cs="Arial"/>
          <w:i/>
          <w:iCs/>
          <w:color w:val="2B3436"/>
          <w:sz w:val="22"/>
          <w:szCs w:val="22"/>
        </w:rPr>
        <w:t xml:space="preserve">administrativní a </w:t>
      </w:r>
      <w:r w:rsidR="004B0F9B" w:rsidRPr="004B0F9B">
        <w:rPr>
          <w:rFonts w:ascii="Arial" w:hAnsi="Arial" w:cs="Arial"/>
          <w:i/>
          <w:iCs/>
          <w:color w:val="2B3436"/>
          <w:sz w:val="22"/>
          <w:szCs w:val="22"/>
        </w:rPr>
        <w:t>retail</w:t>
      </w:r>
      <w:r w:rsidR="004B0F9B">
        <w:rPr>
          <w:rFonts w:ascii="Arial" w:hAnsi="Arial" w:cs="Arial"/>
          <w:i/>
          <w:iCs/>
          <w:color w:val="2B3436"/>
          <w:sz w:val="22"/>
          <w:szCs w:val="22"/>
        </w:rPr>
        <w:t>ové</w:t>
      </w:r>
      <w:r w:rsidR="004B0F9B" w:rsidRPr="004B0F9B">
        <w:rPr>
          <w:rFonts w:ascii="Arial" w:hAnsi="Arial" w:cs="Arial"/>
          <w:i/>
          <w:iCs/>
          <w:color w:val="2B3436"/>
          <w:sz w:val="22"/>
          <w:szCs w:val="22"/>
        </w:rPr>
        <w:t xml:space="preserve"> prostor</w:t>
      </w:r>
      <w:r w:rsidR="004B0F9B">
        <w:rPr>
          <w:rFonts w:ascii="Arial" w:hAnsi="Arial" w:cs="Arial"/>
          <w:i/>
          <w:iCs/>
          <w:color w:val="2B3436"/>
          <w:sz w:val="22"/>
          <w:szCs w:val="22"/>
        </w:rPr>
        <w:t>y jsou téměř všechny obsazeny,</w:t>
      </w:r>
      <w:r w:rsidR="004B0F9B" w:rsidRPr="004B0F9B">
        <w:rPr>
          <w:rFonts w:ascii="Arial" w:hAnsi="Arial" w:cs="Arial"/>
          <w:i/>
          <w:iCs/>
          <w:color w:val="2B3436"/>
          <w:sz w:val="22"/>
          <w:szCs w:val="22"/>
        </w:rPr>
        <w:t xml:space="preserve"> nabídku nájemních bytů postupně uvolň</w:t>
      </w:r>
      <w:r w:rsidR="004B0F9B">
        <w:rPr>
          <w:rFonts w:ascii="Arial" w:hAnsi="Arial" w:cs="Arial"/>
          <w:i/>
          <w:iCs/>
          <w:color w:val="2B3436"/>
          <w:sz w:val="22"/>
          <w:szCs w:val="22"/>
        </w:rPr>
        <w:t>ujeme do nabídky</w:t>
      </w:r>
      <w:r w:rsidR="004B0F9B" w:rsidRPr="004B0F9B">
        <w:rPr>
          <w:rFonts w:ascii="Arial" w:hAnsi="Arial" w:cs="Arial"/>
          <w:i/>
          <w:iCs/>
          <w:color w:val="2B3436"/>
          <w:sz w:val="22"/>
          <w:szCs w:val="22"/>
        </w:rPr>
        <w:t>. Zájemci o reprezentativní sídlo</w:t>
      </w:r>
      <w:r w:rsidR="004B0F9B">
        <w:rPr>
          <w:rFonts w:ascii="Arial" w:hAnsi="Arial" w:cs="Arial"/>
          <w:i/>
          <w:iCs/>
          <w:color w:val="2B3436"/>
          <w:sz w:val="22"/>
          <w:szCs w:val="22"/>
        </w:rPr>
        <w:t xml:space="preserve"> svého podnikání</w:t>
      </w:r>
      <w:r w:rsidR="004B0F9B" w:rsidRPr="004B0F9B">
        <w:rPr>
          <w:rFonts w:ascii="Arial" w:hAnsi="Arial" w:cs="Arial"/>
          <w:i/>
          <w:iCs/>
          <w:color w:val="2B3436"/>
          <w:sz w:val="22"/>
          <w:szCs w:val="22"/>
        </w:rPr>
        <w:t xml:space="preserve">, </w:t>
      </w:r>
      <w:r>
        <w:rPr>
          <w:rFonts w:ascii="Arial" w:hAnsi="Arial" w:cs="Arial"/>
          <w:i/>
          <w:iCs/>
          <w:color w:val="2B3436"/>
          <w:sz w:val="22"/>
          <w:szCs w:val="22"/>
        </w:rPr>
        <w:t>provozovnu</w:t>
      </w:r>
      <w:r w:rsidR="004B0F9B">
        <w:rPr>
          <w:rFonts w:ascii="Arial" w:hAnsi="Arial" w:cs="Arial"/>
          <w:i/>
          <w:iCs/>
          <w:color w:val="2B3436"/>
          <w:sz w:val="22"/>
          <w:szCs w:val="22"/>
        </w:rPr>
        <w:t xml:space="preserve"> nebo</w:t>
      </w:r>
      <w:r w:rsidR="004B0F9B" w:rsidRPr="004B0F9B">
        <w:rPr>
          <w:rFonts w:ascii="Arial" w:hAnsi="Arial" w:cs="Arial"/>
          <w:i/>
          <w:iCs/>
          <w:color w:val="2B3436"/>
          <w:sz w:val="22"/>
          <w:szCs w:val="22"/>
        </w:rPr>
        <w:t xml:space="preserve"> moderní bydlení v srdci města tak mají stále šanci získat svou dobrou adresu,“ </w:t>
      </w:r>
      <w:r w:rsidR="004B0F9B" w:rsidRPr="004B0F9B">
        <w:rPr>
          <w:rFonts w:ascii="Arial" w:hAnsi="Arial" w:cs="Arial"/>
          <w:color w:val="2B3436"/>
          <w:sz w:val="22"/>
          <w:szCs w:val="22"/>
        </w:rPr>
        <w:t xml:space="preserve">sděluje </w:t>
      </w:r>
      <w:r w:rsidR="004B0F9B" w:rsidRPr="004B0F9B">
        <w:rPr>
          <w:rFonts w:ascii="Arial" w:hAnsi="Arial" w:cs="Arial"/>
          <w:b/>
          <w:bCs/>
          <w:color w:val="2B3436"/>
          <w:sz w:val="22"/>
          <w:szCs w:val="22"/>
        </w:rPr>
        <w:t>Zuzana Bajgarová</w:t>
      </w:r>
      <w:r w:rsidR="004B0F9B" w:rsidRPr="004B0F9B">
        <w:rPr>
          <w:rFonts w:ascii="Arial" w:hAnsi="Arial" w:cs="Arial"/>
          <w:color w:val="2B3436"/>
          <w:sz w:val="22"/>
          <w:szCs w:val="22"/>
        </w:rPr>
        <w:t>, ředitelka ANTRACIT.</w:t>
      </w:r>
      <w:r w:rsidR="00A8316F">
        <w:rPr>
          <w:rFonts w:ascii="Arial" w:hAnsi="Arial" w:cs="Arial"/>
          <w:color w:val="2B3436"/>
          <w:sz w:val="22"/>
          <w:szCs w:val="22"/>
        </w:rPr>
        <w:t xml:space="preserve"> </w:t>
      </w:r>
      <w:r w:rsidR="00A8316F" w:rsidRPr="00A8316F">
        <w:rPr>
          <w:rFonts w:ascii="Arial" w:hAnsi="Arial" w:cs="Arial"/>
          <w:color w:val="2B3436"/>
          <w:sz w:val="22"/>
          <w:szCs w:val="22"/>
        </w:rPr>
        <w:t xml:space="preserve">Celkové náklady na realizaci projektu dosáhnou </w:t>
      </w:r>
      <w:r w:rsidR="00A8316F">
        <w:rPr>
          <w:rFonts w:ascii="Arial" w:hAnsi="Arial" w:cs="Arial"/>
          <w:color w:val="2B3436"/>
          <w:sz w:val="22"/>
          <w:szCs w:val="22"/>
        </w:rPr>
        <w:t>okolo</w:t>
      </w:r>
      <w:r w:rsidR="00A8316F" w:rsidRPr="00A8316F">
        <w:rPr>
          <w:rFonts w:ascii="Arial" w:hAnsi="Arial" w:cs="Arial"/>
          <w:color w:val="2B3436"/>
          <w:sz w:val="22"/>
          <w:szCs w:val="22"/>
        </w:rPr>
        <w:t xml:space="preserve"> 500 mil. Kč </w:t>
      </w:r>
      <w:r w:rsidR="00A8316F">
        <w:rPr>
          <w:rFonts w:ascii="Arial" w:hAnsi="Arial" w:cs="Arial"/>
          <w:color w:val="2B3436"/>
          <w:sz w:val="22"/>
          <w:szCs w:val="22"/>
        </w:rPr>
        <w:t>– ANTRACIT</w:t>
      </w:r>
      <w:r w:rsidR="00A8316F" w:rsidRPr="00A8316F">
        <w:rPr>
          <w:rFonts w:ascii="Arial" w:hAnsi="Arial" w:cs="Arial"/>
          <w:color w:val="2B3436"/>
          <w:sz w:val="22"/>
          <w:szCs w:val="22"/>
        </w:rPr>
        <w:t xml:space="preserve"> je financuje kombinací vlastních zdrojů a bankovního úvěru od Trinity Bank.</w:t>
      </w:r>
    </w:p>
    <w:p w14:paraId="3E53E1E8" w14:textId="77777777" w:rsidR="00FD6806" w:rsidRDefault="00FD6806" w:rsidP="003C7498">
      <w:pPr>
        <w:pStyle w:val="Zkladnodstavec"/>
        <w:tabs>
          <w:tab w:val="left" w:pos="283"/>
        </w:tabs>
        <w:spacing w:line="276" w:lineRule="auto"/>
        <w:rPr>
          <w:rFonts w:ascii="Arial" w:hAnsi="Arial" w:cs="Arial"/>
          <w:color w:val="2B3436"/>
          <w:sz w:val="22"/>
          <w:szCs w:val="22"/>
        </w:rPr>
      </w:pPr>
    </w:p>
    <w:p w14:paraId="6246FDAA" w14:textId="6F8EDC54" w:rsidR="003C7498" w:rsidRPr="00FD6806" w:rsidRDefault="00FD6806" w:rsidP="003C7498">
      <w:pPr>
        <w:pStyle w:val="Zkladnodstavec"/>
        <w:tabs>
          <w:tab w:val="left" w:pos="283"/>
        </w:tabs>
        <w:spacing w:line="276" w:lineRule="auto"/>
        <w:rPr>
          <w:rFonts w:ascii="Arial" w:hAnsi="Arial" w:cs="Arial"/>
          <w:b/>
          <w:bCs/>
          <w:color w:val="2B3436"/>
          <w:sz w:val="22"/>
          <w:szCs w:val="22"/>
        </w:rPr>
      </w:pPr>
      <w:r w:rsidRPr="00FD6806">
        <w:rPr>
          <w:rFonts w:ascii="Arial" w:hAnsi="Arial" w:cs="Arial"/>
          <w:b/>
          <w:bCs/>
          <w:color w:val="2B3436"/>
          <w:sz w:val="22"/>
          <w:szCs w:val="22"/>
        </w:rPr>
        <w:t>Z CHÁTRAJÍCÍ PROLUKY ATRAKTIVNÍ ADRESA</w:t>
      </w:r>
      <w:r w:rsidRPr="00A8316F">
        <w:rPr>
          <w:rFonts w:ascii="Arial" w:hAnsi="Arial" w:cs="Arial"/>
          <w:color w:val="2B3436"/>
          <w:sz w:val="22"/>
          <w:szCs w:val="22"/>
        </w:rPr>
        <w:t xml:space="preserve"> /</w:t>
      </w:r>
      <w:r>
        <w:rPr>
          <w:rFonts w:ascii="Arial" w:hAnsi="Arial" w:cs="Arial"/>
          <w:b/>
          <w:bCs/>
          <w:color w:val="2B3436"/>
          <w:sz w:val="22"/>
          <w:szCs w:val="22"/>
        </w:rPr>
        <w:t xml:space="preserve"> </w:t>
      </w:r>
      <w:r w:rsidRPr="00FD6806">
        <w:rPr>
          <w:rFonts w:ascii="Arial" w:hAnsi="Arial" w:cs="Arial"/>
          <w:color w:val="2B3436"/>
          <w:sz w:val="22"/>
          <w:szCs w:val="22"/>
        </w:rPr>
        <w:t>Pozemek u Kostelního náměstí patřil</w:t>
      </w:r>
      <w:r>
        <w:rPr>
          <w:rFonts w:ascii="Arial" w:hAnsi="Arial" w:cs="Arial"/>
          <w:color w:val="2B3436"/>
          <w:sz w:val="22"/>
          <w:szCs w:val="22"/>
        </w:rPr>
        <w:t xml:space="preserve"> dříve ke k</w:t>
      </w:r>
      <w:r w:rsidRPr="00FD6806">
        <w:rPr>
          <w:rFonts w:ascii="Arial" w:hAnsi="Arial" w:cs="Arial"/>
          <w:color w:val="2B3436"/>
          <w:sz w:val="22"/>
          <w:szCs w:val="22"/>
        </w:rPr>
        <w:t>omplikov</w:t>
      </w:r>
      <w:r>
        <w:rPr>
          <w:rFonts w:ascii="Arial" w:hAnsi="Arial" w:cs="Arial"/>
          <w:color w:val="2B3436"/>
          <w:sz w:val="22"/>
          <w:szCs w:val="22"/>
        </w:rPr>
        <w:t>aným</w:t>
      </w:r>
      <w:r w:rsidRPr="00FD6806">
        <w:rPr>
          <w:rFonts w:ascii="Arial" w:hAnsi="Arial" w:cs="Arial"/>
          <w:color w:val="2B3436"/>
          <w:sz w:val="22"/>
          <w:szCs w:val="22"/>
        </w:rPr>
        <w:t xml:space="preserve"> místům v centru města – jeho rozvoj na dlouhé roky zablokovaly složité územní a majetkové vztahy. Území bylo sice vždy určeno k zástavbě, k samotné realizaci však došlo až poté, co jej odkoupila developerská skupina ANTRACIT, a to včetně projektu od architekta Víta Klimeše z ateliéru ARKOS. V roce 2023 započala příprava území pod vedením stavební společnosti HSF </w:t>
      </w:r>
      <w:proofErr w:type="spellStart"/>
      <w:r w:rsidRPr="00FD6806">
        <w:rPr>
          <w:rFonts w:ascii="Arial" w:hAnsi="Arial" w:cs="Arial"/>
          <w:color w:val="2B3436"/>
          <w:sz w:val="22"/>
          <w:szCs w:val="22"/>
        </w:rPr>
        <w:t>System</w:t>
      </w:r>
      <w:proofErr w:type="spellEnd"/>
      <w:r w:rsidRPr="00FD6806">
        <w:rPr>
          <w:rFonts w:ascii="Arial" w:hAnsi="Arial" w:cs="Arial"/>
          <w:color w:val="2B3436"/>
          <w:sz w:val="22"/>
          <w:szCs w:val="22"/>
        </w:rPr>
        <w:t xml:space="preserve">, jejíž součástí byl i rozsáhlý archeologický výzkum. V lednu 2025 se následně rozběhla hlavní výstavba generálního dodavatele IMOS Brno, a.s. Prováděcí dokumentaci stavby zpracoval </w:t>
      </w:r>
      <w:proofErr w:type="spellStart"/>
      <w:r w:rsidRPr="00FD6806">
        <w:rPr>
          <w:rFonts w:ascii="Arial" w:hAnsi="Arial" w:cs="Arial"/>
          <w:color w:val="2B3436"/>
          <w:sz w:val="22"/>
          <w:szCs w:val="22"/>
        </w:rPr>
        <w:t>Chválek</w:t>
      </w:r>
      <w:proofErr w:type="spellEnd"/>
      <w:r w:rsidRPr="00FD6806">
        <w:rPr>
          <w:rFonts w:ascii="Arial" w:hAnsi="Arial" w:cs="Arial"/>
          <w:color w:val="2B3436"/>
          <w:sz w:val="22"/>
          <w:szCs w:val="22"/>
        </w:rPr>
        <w:t xml:space="preserve"> Ateliér s.r.o.</w:t>
      </w:r>
    </w:p>
    <w:p w14:paraId="7E149795" w14:textId="77777777" w:rsidR="00FD6806" w:rsidRPr="003C7498" w:rsidRDefault="00FD6806" w:rsidP="003C7498">
      <w:pPr>
        <w:pStyle w:val="Zkladnodstavec"/>
        <w:tabs>
          <w:tab w:val="left" w:pos="283"/>
        </w:tabs>
        <w:spacing w:line="276" w:lineRule="auto"/>
        <w:rPr>
          <w:rFonts w:ascii="Arial" w:hAnsi="Arial" w:cs="Arial"/>
          <w:color w:val="2B3436"/>
          <w:sz w:val="22"/>
          <w:szCs w:val="22"/>
        </w:rPr>
      </w:pPr>
    </w:p>
    <w:p w14:paraId="34DAEE6B" w14:textId="69A7BD85" w:rsidR="00493CD4" w:rsidRPr="00A8316F" w:rsidRDefault="00493CD4" w:rsidP="003C7498">
      <w:pPr>
        <w:pStyle w:val="Zkladnodstavec"/>
        <w:tabs>
          <w:tab w:val="left" w:pos="283"/>
        </w:tabs>
        <w:spacing w:line="276" w:lineRule="auto"/>
        <w:rPr>
          <w:rFonts w:ascii="Arial" w:hAnsi="Arial" w:cs="Arial"/>
          <w:b/>
          <w:bCs/>
          <w:color w:val="2B3436"/>
          <w:sz w:val="22"/>
          <w:szCs w:val="22"/>
        </w:rPr>
      </w:pPr>
      <w:r>
        <w:rPr>
          <w:rFonts w:ascii="Arial" w:hAnsi="Arial" w:cs="Arial"/>
          <w:b/>
          <w:bCs/>
          <w:color w:val="2B3436"/>
          <w:sz w:val="22"/>
          <w:szCs w:val="22"/>
        </w:rPr>
        <w:t>S CITEM K VEŘEJNÉMU PROSTORU I PTACTVU</w:t>
      </w:r>
      <w:r w:rsidR="00A8316F" w:rsidRPr="00A8316F">
        <w:rPr>
          <w:rFonts w:ascii="Arial" w:hAnsi="Arial" w:cs="Arial"/>
          <w:color w:val="2B3436"/>
          <w:sz w:val="22"/>
          <w:szCs w:val="22"/>
        </w:rPr>
        <w:t xml:space="preserve"> /</w:t>
      </w:r>
      <w:r w:rsidR="00A8316F">
        <w:rPr>
          <w:rFonts w:ascii="Arial" w:hAnsi="Arial" w:cs="Arial"/>
          <w:b/>
          <w:bCs/>
          <w:color w:val="2B3436"/>
          <w:sz w:val="22"/>
          <w:szCs w:val="22"/>
        </w:rPr>
        <w:t xml:space="preserve"> </w:t>
      </w:r>
      <w:r w:rsidR="00C0388A" w:rsidRPr="00C0388A">
        <w:rPr>
          <w:rFonts w:ascii="Arial" w:hAnsi="Arial" w:cs="Arial"/>
          <w:color w:val="2B3436"/>
          <w:sz w:val="22"/>
          <w:szCs w:val="22"/>
        </w:rPr>
        <w:t>ANTRACIT neřeší pouze realizaci samotné budovy, ale s respektem k městskému prostředí kultivuje i přilehlou Pivovarskou ulici a okolní veřejný prostor. Při výstavbě zároveň klade velký důraz na ekologický přístup</w:t>
      </w:r>
      <w:r w:rsidR="00A8316F">
        <w:rPr>
          <w:rFonts w:ascii="Arial" w:hAnsi="Arial" w:cs="Arial"/>
          <w:color w:val="2B3436"/>
          <w:sz w:val="22"/>
          <w:szCs w:val="22"/>
        </w:rPr>
        <w:t xml:space="preserve"> i</w:t>
      </w:r>
      <w:r w:rsidR="00C0388A" w:rsidRPr="00C0388A">
        <w:rPr>
          <w:rFonts w:ascii="Arial" w:hAnsi="Arial" w:cs="Arial"/>
          <w:color w:val="2B3436"/>
          <w:sz w:val="22"/>
          <w:szCs w:val="22"/>
        </w:rPr>
        <w:t xml:space="preserve"> udržitelná řešení</w:t>
      </w:r>
      <w:r w:rsidR="00A8316F">
        <w:rPr>
          <w:rFonts w:ascii="Arial" w:hAnsi="Arial" w:cs="Arial"/>
          <w:color w:val="2B3436"/>
          <w:sz w:val="22"/>
          <w:szCs w:val="22"/>
        </w:rPr>
        <w:t xml:space="preserve"> a p</w:t>
      </w:r>
      <w:r w:rsidR="00C0388A" w:rsidRPr="00C0388A">
        <w:rPr>
          <w:rFonts w:ascii="Arial" w:hAnsi="Arial" w:cs="Arial"/>
          <w:color w:val="2B3436"/>
          <w:sz w:val="22"/>
          <w:szCs w:val="22"/>
        </w:rPr>
        <w:t xml:space="preserve">rosklené plochy obsahují speciální úpravu chránící ptactvo proti nárazu. Komerční provozovny v parteru budou </w:t>
      </w:r>
      <w:r w:rsidR="00C0388A" w:rsidRPr="00C0388A">
        <w:rPr>
          <w:rFonts w:ascii="Arial" w:hAnsi="Arial" w:cs="Arial"/>
          <w:color w:val="2B3436"/>
          <w:sz w:val="22"/>
          <w:szCs w:val="22"/>
        </w:rPr>
        <w:lastRenderedPageBreak/>
        <w:t xml:space="preserve">podléhat jednotnému vizuálnímu stylu ještě nad rámec městské vyhlášky o regulaci reklamního smogu, na který plynule naváže i ucelený navigační systém v exteriéru i interiéru budovy. ANTRACIT totiž nejen u Václava přirozeně uplatňuje standardy vizuální čistoty a kultivovaného veřejného prostoru jako nedílnou součást moderního rozvoje města. Myslelo se také na dopravní komfort. Součástí kvalitního zázemí budovy budou podzemní garáže využívající moderní zakladačový systém parkování s celkovou kapacitou 76 míst, což </w:t>
      </w:r>
      <w:r w:rsidR="00A8316F">
        <w:rPr>
          <w:rFonts w:ascii="Arial" w:hAnsi="Arial" w:cs="Arial"/>
          <w:color w:val="2B3436"/>
          <w:sz w:val="22"/>
          <w:szCs w:val="22"/>
        </w:rPr>
        <w:t xml:space="preserve">výrazně posílí parkovací kapacity </w:t>
      </w:r>
      <w:r w:rsidR="00DC127C">
        <w:rPr>
          <w:rFonts w:ascii="Arial" w:hAnsi="Arial" w:cs="Arial"/>
          <w:color w:val="2B3436"/>
          <w:sz w:val="22"/>
          <w:szCs w:val="22"/>
        </w:rPr>
        <w:t xml:space="preserve">v centru </w:t>
      </w:r>
      <w:r w:rsidR="00C0388A" w:rsidRPr="00C0388A">
        <w:rPr>
          <w:rFonts w:ascii="Arial" w:hAnsi="Arial" w:cs="Arial"/>
          <w:color w:val="2B3436"/>
          <w:sz w:val="22"/>
          <w:szCs w:val="22"/>
        </w:rPr>
        <w:t>města.</w:t>
      </w:r>
    </w:p>
    <w:p w14:paraId="72B5E550" w14:textId="77777777" w:rsidR="00493CD4" w:rsidRPr="003F163F" w:rsidRDefault="00493CD4" w:rsidP="003C7498">
      <w:pPr>
        <w:pStyle w:val="Zkladnodstavec"/>
        <w:tabs>
          <w:tab w:val="left" w:pos="283"/>
        </w:tabs>
        <w:spacing w:line="276" w:lineRule="auto"/>
        <w:rPr>
          <w:rFonts w:ascii="Arial" w:hAnsi="Arial" w:cs="Arial"/>
          <w:b/>
          <w:bCs/>
          <w:color w:val="2B3436"/>
          <w:sz w:val="22"/>
          <w:szCs w:val="22"/>
        </w:rPr>
      </w:pPr>
    </w:p>
    <w:p w14:paraId="2515C54D" w14:textId="39C0F6FD" w:rsidR="00F171D5" w:rsidRPr="00A8316F" w:rsidRDefault="003F163F" w:rsidP="00A8316F">
      <w:pPr>
        <w:pStyle w:val="Zkladnodstavec"/>
        <w:tabs>
          <w:tab w:val="left" w:pos="283"/>
        </w:tabs>
        <w:spacing w:line="276" w:lineRule="auto"/>
        <w:rPr>
          <w:rFonts w:ascii="Arial" w:hAnsi="Arial" w:cs="Arial"/>
          <w:b/>
          <w:bCs/>
          <w:color w:val="2B3436"/>
          <w:sz w:val="22"/>
          <w:szCs w:val="22"/>
        </w:rPr>
      </w:pPr>
      <w:r w:rsidRPr="003F163F">
        <w:rPr>
          <w:rFonts w:ascii="Arial" w:hAnsi="Arial" w:cs="Arial"/>
          <w:b/>
          <w:bCs/>
          <w:color w:val="2B3436"/>
          <w:sz w:val="22"/>
          <w:szCs w:val="22"/>
        </w:rPr>
        <w:t xml:space="preserve">VÁCLAV SE OTEVŘE </w:t>
      </w:r>
      <w:r>
        <w:rPr>
          <w:rFonts w:ascii="Arial" w:hAnsi="Arial" w:cs="Arial"/>
          <w:b/>
          <w:bCs/>
          <w:color w:val="2B3436"/>
          <w:sz w:val="22"/>
          <w:szCs w:val="22"/>
        </w:rPr>
        <w:t>VEŘEJNOSTI</w:t>
      </w:r>
      <w:r w:rsidRPr="003F163F">
        <w:rPr>
          <w:rFonts w:ascii="Arial" w:hAnsi="Arial" w:cs="Arial"/>
          <w:b/>
          <w:bCs/>
          <w:color w:val="2B3436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2B3436"/>
          <w:sz w:val="22"/>
          <w:szCs w:val="22"/>
        </w:rPr>
        <w:t>I</w:t>
      </w:r>
      <w:r w:rsidRPr="003F163F">
        <w:rPr>
          <w:rFonts w:ascii="Arial" w:hAnsi="Arial" w:cs="Arial"/>
          <w:b/>
          <w:bCs/>
          <w:color w:val="2B3436"/>
          <w:sz w:val="22"/>
          <w:szCs w:val="22"/>
        </w:rPr>
        <w:t xml:space="preserve"> PŘED DOKONČENÍM</w:t>
      </w:r>
      <w:r w:rsidR="00A8316F" w:rsidRPr="00A8316F">
        <w:rPr>
          <w:rFonts w:ascii="Arial" w:hAnsi="Arial" w:cs="Arial"/>
          <w:color w:val="2B3436"/>
          <w:sz w:val="22"/>
          <w:szCs w:val="22"/>
        </w:rPr>
        <w:t xml:space="preserve"> /</w:t>
      </w:r>
      <w:r w:rsidR="00A8316F">
        <w:rPr>
          <w:rFonts w:ascii="Arial" w:hAnsi="Arial" w:cs="Arial"/>
          <w:b/>
          <w:bCs/>
          <w:color w:val="2B3436"/>
          <w:sz w:val="22"/>
          <w:szCs w:val="22"/>
        </w:rPr>
        <w:t xml:space="preserve"> </w:t>
      </w:r>
      <w:r w:rsidRPr="003F163F">
        <w:rPr>
          <w:rFonts w:ascii="Arial" w:hAnsi="Arial" w:cs="Arial"/>
          <w:color w:val="2B3436"/>
          <w:sz w:val="22"/>
          <w:szCs w:val="22"/>
        </w:rPr>
        <w:t xml:space="preserve">Stavbu čeká posledních pár měsíců prací, jejichž nadcházející průběh přibližuje ředitel závodu Ostrava společnosti IMOS Brno, a.s. </w:t>
      </w:r>
      <w:r w:rsidRPr="003F163F">
        <w:rPr>
          <w:rFonts w:ascii="Arial" w:hAnsi="Arial" w:cs="Arial"/>
          <w:b/>
          <w:bCs/>
          <w:color w:val="2B3436"/>
          <w:sz w:val="22"/>
          <w:szCs w:val="22"/>
        </w:rPr>
        <w:t>Martin Nevrlý</w:t>
      </w:r>
      <w:r w:rsidRPr="003F163F">
        <w:rPr>
          <w:rFonts w:ascii="Arial" w:hAnsi="Arial" w:cs="Arial"/>
          <w:color w:val="2B3436"/>
          <w:sz w:val="22"/>
          <w:szCs w:val="22"/>
        </w:rPr>
        <w:t>:</w:t>
      </w:r>
      <w:r w:rsidR="00AC0AF8">
        <w:rPr>
          <w:rFonts w:ascii="Arial" w:hAnsi="Arial" w:cs="Arial"/>
          <w:color w:val="2B3436"/>
          <w:sz w:val="22"/>
          <w:szCs w:val="22"/>
        </w:rPr>
        <w:t xml:space="preserve"> </w:t>
      </w:r>
      <w:r w:rsidR="00AC0AF8" w:rsidRPr="00AC0AF8">
        <w:rPr>
          <w:rFonts w:ascii="Arial" w:hAnsi="Arial" w:cs="Arial"/>
          <w:i/>
          <w:iCs/>
          <w:color w:val="2B3436"/>
          <w:sz w:val="22"/>
          <w:szCs w:val="22"/>
        </w:rPr>
        <w:t>„Stavba nyní vstupuje do dokončovací fáze, v níž se hlavní těžiště prací přesouvá do interiérů objektu. V následujících měsících dokončíme podlahové a sádrokartonové konstrukce, na které navážou finální povrchové úpravy. Souběžně budou pokračovat práce na terasách, střechách a fasádách objektu i na finálních površích venkovních komunikací. V závěru proběhne kompletace jednotlivých řemesel a montáž vnitřního vybavení. Veškeré práce koordinujeme tak, abychom objekt dokončili a předali v plánovaném termínu.“</w:t>
      </w:r>
      <w:r w:rsidR="00AC0AF8">
        <w:rPr>
          <w:rFonts w:ascii="Arial" w:hAnsi="Arial" w:cs="Arial"/>
          <w:color w:val="2B3436"/>
          <w:sz w:val="22"/>
          <w:szCs w:val="22"/>
        </w:rPr>
        <w:t xml:space="preserve"> </w:t>
      </w:r>
      <w:r w:rsidRPr="003F163F">
        <w:rPr>
          <w:rFonts w:ascii="Arial" w:hAnsi="Arial" w:cs="Arial"/>
          <w:color w:val="2B3436"/>
          <w:sz w:val="22"/>
          <w:szCs w:val="22"/>
        </w:rPr>
        <w:t xml:space="preserve">Ještě než však budova naplno ožije svým každodenním provozem, otevře ANTRACIT její dveře veřejnosti. Již letos v listopadu se vybrané prostory Václava stanou součástí festivalu </w:t>
      </w:r>
      <w:proofErr w:type="spellStart"/>
      <w:r w:rsidRPr="003F163F">
        <w:rPr>
          <w:rFonts w:ascii="Arial" w:hAnsi="Arial" w:cs="Arial"/>
          <w:color w:val="2B3436"/>
          <w:sz w:val="22"/>
          <w:szCs w:val="22"/>
        </w:rPr>
        <w:t>Meat</w:t>
      </w:r>
      <w:proofErr w:type="spellEnd"/>
      <w:r w:rsidRPr="003F163F">
        <w:rPr>
          <w:rFonts w:ascii="Arial" w:hAnsi="Arial" w:cs="Arial"/>
          <w:color w:val="2B3436"/>
          <w:sz w:val="22"/>
          <w:szCs w:val="22"/>
        </w:rPr>
        <w:t xml:space="preserve"> Design</w:t>
      </w:r>
      <w:r w:rsidR="00A8316F">
        <w:rPr>
          <w:rFonts w:ascii="Arial" w:hAnsi="Arial" w:cs="Arial"/>
          <w:color w:val="2B3436"/>
          <w:sz w:val="22"/>
          <w:szCs w:val="22"/>
        </w:rPr>
        <w:t xml:space="preserve"> Ostrava</w:t>
      </w:r>
      <w:r w:rsidRPr="003F163F">
        <w:rPr>
          <w:rFonts w:ascii="Arial" w:hAnsi="Arial" w:cs="Arial"/>
          <w:color w:val="2B3436"/>
          <w:sz w:val="22"/>
          <w:szCs w:val="22"/>
        </w:rPr>
        <w:t>, jehož je ANTRACIT generálním partnerem. Návštěvníci tak dostanou unikátní příležitost projít si objekt v rámci komentovaných prohlídek nebo si prohlédnout poslední volné prostory k pronájmu.</w:t>
      </w:r>
      <w:r>
        <w:rPr>
          <w:rFonts w:ascii="Arial" w:hAnsi="Arial" w:cs="Arial"/>
          <w:color w:val="2B3436"/>
          <w:sz w:val="22"/>
          <w:szCs w:val="22"/>
        </w:rPr>
        <w:t xml:space="preserve"> </w:t>
      </w:r>
      <w:r w:rsidRPr="003F163F">
        <w:rPr>
          <w:rFonts w:ascii="Arial" w:hAnsi="Arial" w:cs="Arial"/>
          <w:color w:val="2B3436"/>
          <w:sz w:val="22"/>
          <w:szCs w:val="22"/>
        </w:rPr>
        <w:t xml:space="preserve">Otevřený přístup a zapojení veřejnosti jsou přirozenou součástí každého z projektů skupiny ANTRACIT. </w:t>
      </w:r>
      <w:r w:rsidRPr="003F163F">
        <w:rPr>
          <w:rFonts w:ascii="Arial" w:hAnsi="Arial" w:cs="Arial"/>
          <w:i/>
          <w:iCs/>
          <w:color w:val="2B3436"/>
          <w:sz w:val="22"/>
          <w:szCs w:val="22"/>
        </w:rPr>
        <w:t>„Z reakcí okolí i samotných Ostravanů vnímáme, že si Václav postupně získává své pevné místo v srdci města. Skleněná fasáda, v níž se zrcadlí nejen sousední kostel svatého Václava, ale i okolní městský ruch, symbolicky propojuje historii s novou energií Ostravy. Naším cílem není stavět uzavřené budovy, ale vytvářet živý prostor, který obohatí centrum města a nabídne lidem přirozené místo k setkávání,“</w:t>
      </w:r>
      <w:r w:rsidRPr="003F163F">
        <w:rPr>
          <w:rFonts w:ascii="Arial" w:hAnsi="Arial" w:cs="Arial"/>
          <w:color w:val="2B3436"/>
          <w:sz w:val="22"/>
          <w:szCs w:val="22"/>
        </w:rPr>
        <w:t xml:space="preserve"> dodává </w:t>
      </w:r>
      <w:r w:rsidRPr="003F163F">
        <w:rPr>
          <w:rFonts w:ascii="Arial" w:hAnsi="Arial" w:cs="Arial"/>
          <w:b/>
          <w:bCs/>
          <w:color w:val="2B3436"/>
          <w:sz w:val="22"/>
          <w:szCs w:val="22"/>
        </w:rPr>
        <w:t xml:space="preserve">Jan </w:t>
      </w:r>
      <w:proofErr w:type="spellStart"/>
      <w:r w:rsidRPr="003F163F">
        <w:rPr>
          <w:rFonts w:ascii="Arial" w:hAnsi="Arial" w:cs="Arial"/>
          <w:b/>
          <w:bCs/>
          <w:color w:val="2B3436"/>
          <w:sz w:val="22"/>
          <w:szCs w:val="22"/>
        </w:rPr>
        <w:t>Hasík</w:t>
      </w:r>
      <w:proofErr w:type="spellEnd"/>
      <w:r w:rsidRPr="003F163F">
        <w:rPr>
          <w:rFonts w:ascii="Arial" w:hAnsi="Arial" w:cs="Arial"/>
          <w:color w:val="2B3436"/>
          <w:sz w:val="22"/>
          <w:szCs w:val="22"/>
        </w:rPr>
        <w:t>, generální ředitel investičního holdingu PURPOSIA Group.</w:t>
      </w:r>
    </w:p>
    <w:p w14:paraId="6E6AA515" w14:textId="77777777" w:rsidR="00DC01FF" w:rsidRDefault="00DC01FF" w:rsidP="003F163F">
      <w:pPr>
        <w:spacing w:line="276" w:lineRule="auto"/>
        <w:ind w:right="3"/>
        <w:rPr>
          <w:rFonts w:ascii="Arial" w:hAnsi="Arial" w:cs="Arial"/>
          <w:color w:val="2B3436"/>
          <w:sz w:val="22"/>
          <w:szCs w:val="22"/>
        </w:rPr>
      </w:pPr>
    </w:p>
    <w:p w14:paraId="29DF3D0B" w14:textId="2F7AD9C7" w:rsidR="00DC01FF" w:rsidRPr="00A8316F" w:rsidRDefault="00DC01FF" w:rsidP="00DC01FF">
      <w:pPr>
        <w:spacing w:line="276" w:lineRule="auto"/>
        <w:ind w:right="3"/>
        <w:rPr>
          <w:rFonts w:ascii="Arial" w:hAnsi="Arial" w:cs="Arial"/>
          <w:b/>
          <w:bCs/>
          <w:color w:val="2B3436"/>
          <w:sz w:val="22"/>
          <w:szCs w:val="22"/>
        </w:rPr>
      </w:pPr>
      <w:r w:rsidRPr="00DC01FF">
        <w:rPr>
          <w:rFonts w:ascii="Arial" w:hAnsi="Arial" w:cs="Arial"/>
          <w:b/>
          <w:bCs/>
          <w:color w:val="2B3436"/>
          <w:sz w:val="22"/>
          <w:szCs w:val="22"/>
        </w:rPr>
        <w:t>TROJICE OSTRAVSKÝCH PROJEKTŮ: VÁCLAV, VILA DVOŘÁKOVA A PALACE</w:t>
      </w:r>
      <w:r w:rsidR="00A8316F" w:rsidRPr="00A8316F">
        <w:rPr>
          <w:rFonts w:ascii="Arial" w:hAnsi="Arial" w:cs="Arial"/>
          <w:color w:val="2B3436"/>
          <w:sz w:val="22"/>
          <w:szCs w:val="22"/>
        </w:rPr>
        <w:t xml:space="preserve"> /</w:t>
      </w:r>
      <w:r w:rsidR="00A8316F">
        <w:rPr>
          <w:rFonts w:ascii="Arial" w:hAnsi="Arial" w:cs="Arial"/>
          <w:b/>
          <w:bCs/>
          <w:color w:val="2B3436"/>
          <w:sz w:val="22"/>
          <w:szCs w:val="22"/>
        </w:rPr>
        <w:t xml:space="preserve"> </w:t>
      </w:r>
      <w:r w:rsidRPr="00DC01FF">
        <w:rPr>
          <w:rFonts w:ascii="Arial" w:hAnsi="Arial" w:cs="Arial"/>
          <w:color w:val="2B3436"/>
          <w:sz w:val="22"/>
          <w:szCs w:val="22"/>
        </w:rPr>
        <w:t>Na jaře 2027 ANTRACIT v centru Ostravy dokončí nejen dům Václav, ale současně předá novým majitelům také výjimečné byty v historické Vile Dvořákova. Značná pozornost a péče se zároveň zaměří na projekt obnovy bývalého Hotelu PALACE, kde se právě v roce 2027 zahájí demoliční práce a archeologický průzkum.</w:t>
      </w:r>
    </w:p>
    <w:p w14:paraId="24849033" w14:textId="77777777" w:rsidR="00534DFD" w:rsidRDefault="00534DFD" w:rsidP="00DC01FF">
      <w:pPr>
        <w:spacing w:line="276" w:lineRule="auto"/>
        <w:ind w:right="3"/>
        <w:rPr>
          <w:rFonts w:ascii="Arial" w:hAnsi="Arial" w:cs="Arial"/>
          <w:color w:val="2B3436"/>
          <w:sz w:val="22"/>
          <w:szCs w:val="22"/>
        </w:rPr>
      </w:pPr>
    </w:p>
    <w:p w14:paraId="739AC0DD" w14:textId="0B5518D5" w:rsidR="00534DFD" w:rsidRDefault="00C31E4C" w:rsidP="00DC01FF">
      <w:pPr>
        <w:spacing w:line="276" w:lineRule="auto"/>
        <w:ind w:right="3"/>
        <w:rPr>
          <w:rFonts w:ascii="Arial" w:hAnsi="Arial" w:cs="Arial"/>
          <w:color w:val="2B3436"/>
          <w:sz w:val="22"/>
          <w:szCs w:val="22"/>
        </w:rPr>
      </w:pPr>
      <w:r>
        <w:rPr>
          <w:rFonts w:ascii="Arial" w:hAnsi="Arial" w:cs="Arial"/>
          <w:color w:val="2B3436"/>
          <w:sz w:val="22"/>
          <w:szCs w:val="22"/>
        </w:rPr>
        <w:t xml:space="preserve">Více o projektu VÁCLAV a volných prostorách: </w:t>
      </w:r>
      <w:hyperlink r:id="rId7" w:history="1">
        <w:r w:rsidRPr="00F430E2">
          <w:rPr>
            <w:rStyle w:val="Hypertextovodkaz"/>
            <w:rFonts w:ascii="Arial" w:hAnsi="Arial" w:cs="Arial"/>
            <w:sz w:val="22"/>
            <w:szCs w:val="22"/>
          </w:rPr>
          <w:t>https://</w:t>
        </w:r>
        <w:proofErr w:type="spellStart"/>
        <w:r w:rsidRPr="00F430E2">
          <w:rPr>
            <w:rStyle w:val="Hypertextovodkaz"/>
            <w:rFonts w:ascii="Arial" w:hAnsi="Arial" w:cs="Arial"/>
            <w:sz w:val="22"/>
            <w:szCs w:val="22"/>
          </w:rPr>
          <w:t>antracit.eu</w:t>
        </w:r>
        <w:proofErr w:type="spellEnd"/>
        <w:r w:rsidRPr="00F430E2">
          <w:rPr>
            <w:rStyle w:val="Hypertextovodkaz"/>
            <w:rFonts w:ascii="Arial" w:hAnsi="Arial" w:cs="Arial"/>
            <w:sz w:val="22"/>
            <w:szCs w:val="22"/>
          </w:rPr>
          <w:t>/projekty/antracit-</w:t>
        </w:r>
        <w:proofErr w:type="spellStart"/>
        <w:r w:rsidRPr="00F430E2">
          <w:rPr>
            <w:rStyle w:val="Hypertextovodkaz"/>
            <w:rFonts w:ascii="Arial" w:hAnsi="Arial" w:cs="Arial"/>
            <w:sz w:val="22"/>
            <w:szCs w:val="22"/>
          </w:rPr>
          <w:t>vaclav</w:t>
        </w:r>
        <w:proofErr w:type="spellEnd"/>
        <w:r w:rsidRPr="00F430E2">
          <w:rPr>
            <w:rStyle w:val="Hypertextovodkaz"/>
            <w:rFonts w:ascii="Arial" w:hAnsi="Arial" w:cs="Arial"/>
            <w:sz w:val="22"/>
            <w:szCs w:val="22"/>
          </w:rPr>
          <w:t>/</w:t>
        </w:r>
      </w:hyperlink>
    </w:p>
    <w:p w14:paraId="1AF0417D" w14:textId="14B0AC30" w:rsidR="00C31E4C" w:rsidRPr="00DC127C" w:rsidRDefault="00DC127C" w:rsidP="00534DF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rPr>
          <w:rFonts w:ascii="Aptos" w:eastAsia="Aptos" w:hAnsi="Aptos" w:cs="Aptos"/>
          <w:b/>
          <w:bCs/>
          <w:sz w:val="6"/>
          <w:szCs w:val="6"/>
        </w:rPr>
      </w:pPr>
      <w:r>
        <w:rPr>
          <w:rFonts w:ascii="Aptos" w:eastAsia="Aptos" w:hAnsi="Aptos" w:cs="Aptos"/>
          <w:b/>
          <w:bCs/>
          <w:sz w:val="6"/>
          <w:szCs w:val="6"/>
        </w:rPr>
        <w:br/>
      </w:r>
      <w:r>
        <w:rPr>
          <w:rFonts w:ascii="Aptos" w:eastAsia="Aptos" w:hAnsi="Aptos" w:cs="Aptos"/>
          <w:b/>
          <w:bCs/>
          <w:sz w:val="6"/>
          <w:szCs w:val="6"/>
        </w:rPr>
        <w:br/>
      </w:r>
      <w:r>
        <w:rPr>
          <w:rFonts w:ascii="Aptos" w:eastAsia="Aptos" w:hAnsi="Aptos" w:cs="Aptos"/>
          <w:b/>
          <w:bCs/>
          <w:sz w:val="6"/>
          <w:szCs w:val="6"/>
        </w:rPr>
        <w:br/>
      </w:r>
      <w:r>
        <w:rPr>
          <w:rFonts w:ascii="Aptos" w:eastAsia="Aptos" w:hAnsi="Aptos" w:cs="Aptos"/>
          <w:b/>
          <w:bCs/>
          <w:sz w:val="6"/>
          <w:szCs w:val="6"/>
        </w:rPr>
        <w:br/>
      </w:r>
    </w:p>
    <w:p w14:paraId="2FB73662" w14:textId="75E22143" w:rsidR="00534DFD" w:rsidRPr="00534DFD" w:rsidRDefault="00534DFD" w:rsidP="00534DF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rPr>
          <w:rFonts w:ascii="Arial" w:eastAsia="Aptos" w:hAnsi="Arial" w:cs="Arial"/>
          <w:color w:val="808080"/>
          <w:sz w:val="22"/>
          <w:szCs w:val="22"/>
        </w:rPr>
      </w:pPr>
      <w:r w:rsidRPr="00534DFD">
        <w:rPr>
          <w:rFonts w:ascii="Arial" w:eastAsia="Aptos" w:hAnsi="Arial" w:cs="Arial"/>
          <w:color w:val="000000"/>
          <w:sz w:val="22"/>
          <w:szCs w:val="22"/>
        </w:rPr>
        <w:t>Kontakt pro média</w:t>
      </w:r>
      <w:r w:rsidR="00A8316F">
        <w:rPr>
          <w:rFonts w:ascii="Arial" w:eastAsia="Aptos" w:hAnsi="Arial" w:cs="Arial"/>
          <w:color w:val="000000"/>
          <w:sz w:val="22"/>
          <w:szCs w:val="22"/>
        </w:rPr>
        <w:t>:</w:t>
      </w:r>
      <w:r w:rsidRPr="00534DFD">
        <w:rPr>
          <w:rFonts w:ascii="Arial" w:eastAsia="Aptos" w:hAnsi="Arial" w:cs="Arial"/>
          <w:b/>
          <w:bCs/>
          <w:color w:val="000000"/>
          <w:sz w:val="22"/>
          <w:szCs w:val="22"/>
        </w:rPr>
        <w:t xml:space="preserve"> </w:t>
      </w:r>
      <w:r w:rsidRPr="00534DFD">
        <w:rPr>
          <w:rFonts w:ascii="Arial" w:eastAsia="Aptos" w:hAnsi="Arial" w:cs="Arial"/>
          <w:color w:val="000000"/>
          <w:sz w:val="22"/>
          <w:szCs w:val="22"/>
        </w:rPr>
        <w:t xml:space="preserve">Michaela Dvořáková, </w:t>
      </w:r>
      <w:hyperlink r:id="rId8">
        <w:proofErr w:type="spellStart"/>
        <w:r w:rsidRPr="00534DFD">
          <w:rPr>
            <w:rFonts w:ascii="Arial" w:eastAsia="Aptos" w:hAnsi="Arial" w:cs="Arial"/>
            <w:color w:val="0563C1"/>
            <w:sz w:val="22"/>
            <w:szCs w:val="22"/>
          </w:rPr>
          <w:t>michaela.dvorakova@antracit.eu</w:t>
        </w:r>
        <w:proofErr w:type="spellEnd"/>
      </w:hyperlink>
      <w:r w:rsidRPr="00534DFD">
        <w:rPr>
          <w:rFonts w:ascii="Arial" w:eastAsia="Aptos" w:hAnsi="Arial" w:cs="Arial"/>
          <w:color w:val="000000"/>
          <w:sz w:val="22"/>
          <w:szCs w:val="22"/>
        </w:rPr>
        <w:t xml:space="preserve">, +420 732 372 424 </w:t>
      </w:r>
    </w:p>
    <w:p w14:paraId="22AE2592" w14:textId="333B5FE8" w:rsidR="00534DFD" w:rsidRPr="00534DFD" w:rsidRDefault="00534DFD" w:rsidP="00534DFD">
      <w:pPr>
        <w:spacing w:line="276" w:lineRule="auto"/>
        <w:rPr>
          <w:rFonts w:ascii="Arial" w:eastAsia="Aptos" w:hAnsi="Arial" w:cs="Arial"/>
          <w:color w:val="808080"/>
          <w:sz w:val="20"/>
          <w:szCs w:val="20"/>
        </w:rPr>
      </w:pPr>
      <w:r w:rsidRPr="00534DFD">
        <w:rPr>
          <w:rFonts w:ascii="Arial" w:eastAsia="Aptos" w:hAnsi="Arial" w:cs="Arial"/>
          <w:color w:val="808080"/>
          <w:sz w:val="20"/>
          <w:szCs w:val="20"/>
        </w:rPr>
        <w:t>_________________________________________________________________________________________</w:t>
      </w:r>
    </w:p>
    <w:p w14:paraId="0DE40EF6" w14:textId="77777777" w:rsidR="00534DFD" w:rsidRPr="00DC127C" w:rsidRDefault="00534DFD" w:rsidP="00534DFD">
      <w:pPr>
        <w:spacing w:line="276" w:lineRule="auto"/>
        <w:rPr>
          <w:rFonts w:ascii="Arial" w:eastAsia="Aptos" w:hAnsi="Arial" w:cs="Arial"/>
          <w:color w:val="808080"/>
          <w:sz w:val="8"/>
          <w:szCs w:val="8"/>
        </w:rPr>
      </w:pPr>
    </w:p>
    <w:p w14:paraId="1827CC7D" w14:textId="42F5DD5F" w:rsidR="00534DFD" w:rsidRPr="00C31E4C" w:rsidRDefault="00534DFD" w:rsidP="00534DFD">
      <w:pPr>
        <w:spacing w:line="276" w:lineRule="auto"/>
        <w:jc w:val="both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C31E4C">
        <w:rPr>
          <w:rFonts w:ascii="Arial" w:hAnsi="Arial" w:cs="Arial"/>
          <w:color w:val="808080" w:themeColor="background1" w:themeShade="80"/>
          <w:sz w:val="18"/>
          <w:szCs w:val="18"/>
        </w:rPr>
        <w:t xml:space="preserve">Mezinárodní skupina </w:t>
      </w:r>
      <w:r w:rsidRPr="00C31E4C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 xml:space="preserve">ANTRACIT </w:t>
      </w:r>
      <w:r w:rsidRPr="00C31E4C">
        <w:rPr>
          <w:rFonts w:ascii="Arial" w:hAnsi="Arial" w:cs="Arial"/>
          <w:color w:val="808080" w:themeColor="background1" w:themeShade="80"/>
          <w:sz w:val="18"/>
          <w:szCs w:val="18"/>
        </w:rPr>
        <w:t xml:space="preserve">v rámci svých společností zajišťuje komplexní developerské služby a její portfolio zahrnuje rezidenční výstavbu, logistiku, průmyslové a administrativní budovy a areály v Česku a na Slovensku. V současné době spravuje nebo připravuje více než dvacet projektů se zaměřením na individuální řešení dle specifických požadavků svých klientů. Věnuje se také obnově historicky významných staveb v centru Ostravy. Antracit je součástí holdingu PURPOSIA Group. </w:t>
      </w:r>
      <w:hyperlink r:id="rId9" w:history="1">
        <w:proofErr w:type="spellStart"/>
        <w:r w:rsidRPr="00C31E4C">
          <w:rPr>
            <w:rStyle w:val="Hypertextovodkaz"/>
            <w:rFonts w:ascii="Arial" w:hAnsi="Arial" w:cs="Arial"/>
            <w:color w:val="808080" w:themeColor="background1" w:themeShade="80"/>
            <w:sz w:val="18"/>
            <w:szCs w:val="18"/>
          </w:rPr>
          <w:t>www.antracit.eu</w:t>
        </w:r>
        <w:proofErr w:type="spellEnd"/>
      </w:hyperlink>
      <w:r w:rsidRPr="00C31E4C">
        <w:rPr>
          <w:rFonts w:ascii="Arial" w:hAnsi="Arial" w:cs="Arial"/>
          <w:color w:val="808080" w:themeColor="background1" w:themeShade="80"/>
          <w:sz w:val="18"/>
          <w:szCs w:val="18"/>
        </w:rPr>
        <w:t xml:space="preserve"> / </w:t>
      </w:r>
      <w:r w:rsidRPr="00C31E4C">
        <w:rPr>
          <w:rFonts w:ascii="Arial" w:hAnsi="Arial" w:cs="Arial"/>
          <w:b/>
          <w:bCs/>
          <w:color w:val="808080" w:themeColor="background1" w:themeShade="80"/>
          <w:sz w:val="18"/>
          <w:szCs w:val="18"/>
        </w:rPr>
        <w:t>PURPOSIA Group</w:t>
      </w:r>
      <w:r w:rsidRPr="00C31E4C">
        <w:rPr>
          <w:rFonts w:ascii="Arial" w:hAnsi="Arial" w:cs="Arial"/>
          <w:color w:val="808080" w:themeColor="background1" w:themeShade="80"/>
          <w:sz w:val="18"/>
          <w:szCs w:val="18"/>
        </w:rPr>
        <w:t xml:space="preserve"> je investiční skupina s českými kořeny, která vznikla v roce 2023 jako holdingová struktura kolem stavebních společností v čele se stavební skupinou HSF </w:t>
      </w:r>
      <w:proofErr w:type="spellStart"/>
      <w:r w:rsidRPr="00C31E4C">
        <w:rPr>
          <w:rFonts w:ascii="Arial" w:hAnsi="Arial" w:cs="Arial"/>
          <w:color w:val="808080" w:themeColor="background1" w:themeShade="80"/>
          <w:sz w:val="18"/>
          <w:szCs w:val="18"/>
        </w:rPr>
        <w:t>System</w:t>
      </w:r>
      <w:proofErr w:type="spellEnd"/>
      <w:r w:rsidRPr="00C31E4C">
        <w:rPr>
          <w:rFonts w:ascii="Arial" w:hAnsi="Arial" w:cs="Arial"/>
          <w:color w:val="808080" w:themeColor="background1" w:themeShade="80"/>
          <w:sz w:val="18"/>
          <w:szCs w:val="18"/>
        </w:rPr>
        <w:t xml:space="preserve"> působící v Česku, na Slovensku a také v Rakousku. Holding nyní sdružuje 47 dceřiných firem pokrývajících celý stavební cyklus. Skupina zároveň podniká v oblasti facility managementu, developmentu a nově cestovního ruchu. Mezi její dceřiné firmy patří: mezinárodní stavební skupina HSF </w:t>
      </w:r>
      <w:proofErr w:type="spellStart"/>
      <w:r w:rsidRPr="00C31E4C">
        <w:rPr>
          <w:rFonts w:ascii="Arial" w:hAnsi="Arial" w:cs="Arial"/>
          <w:color w:val="808080" w:themeColor="background1" w:themeShade="80"/>
          <w:sz w:val="18"/>
          <w:szCs w:val="18"/>
        </w:rPr>
        <w:t>System</w:t>
      </w:r>
      <w:proofErr w:type="spellEnd"/>
      <w:r w:rsidRPr="00C31E4C">
        <w:rPr>
          <w:rFonts w:ascii="Arial" w:hAnsi="Arial" w:cs="Arial"/>
          <w:color w:val="808080" w:themeColor="background1" w:themeShade="80"/>
          <w:sz w:val="18"/>
          <w:szCs w:val="18"/>
        </w:rPr>
        <w:t xml:space="preserve">, developerská skupina ANTRACIT, SK Facility, </w:t>
      </w:r>
      <w:proofErr w:type="spellStart"/>
      <w:r w:rsidRPr="00C31E4C">
        <w:rPr>
          <w:rFonts w:ascii="Arial" w:hAnsi="Arial" w:cs="Arial"/>
          <w:color w:val="808080" w:themeColor="background1" w:themeShade="80"/>
          <w:sz w:val="18"/>
          <w:szCs w:val="18"/>
        </w:rPr>
        <w:t>Pruniwerk</w:t>
      </w:r>
      <w:proofErr w:type="spellEnd"/>
      <w:r w:rsidRPr="00C31E4C">
        <w:rPr>
          <w:rFonts w:ascii="Arial" w:hAnsi="Arial" w:cs="Arial"/>
          <w:color w:val="808080" w:themeColor="background1" w:themeShade="80"/>
          <w:sz w:val="18"/>
          <w:szCs w:val="18"/>
        </w:rPr>
        <w:t xml:space="preserve">, </w:t>
      </w:r>
      <w:proofErr w:type="spellStart"/>
      <w:r w:rsidRPr="00C31E4C">
        <w:rPr>
          <w:rFonts w:ascii="Arial" w:hAnsi="Arial" w:cs="Arial"/>
          <w:color w:val="808080" w:themeColor="background1" w:themeShade="80"/>
          <w:sz w:val="18"/>
          <w:szCs w:val="18"/>
        </w:rPr>
        <w:t>floorING</w:t>
      </w:r>
      <w:proofErr w:type="spellEnd"/>
      <w:r w:rsidRPr="00C31E4C">
        <w:rPr>
          <w:rFonts w:ascii="Arial" w:hAnsi="Arial" w:cs="Arial"/>
          <w:color w:val="808080" w:themeColor="background1" w:themeShade="80"/>
          <w:sz w:val="18"/>
          <w:szCs w:val="18"/>
        </w:rPr>
        <w:t xml:space="preserve">, PREFA ONV, </w:t>
      </w:r>
      <w:proofErr w:type="spellStart"/>
      <w:r w:rsidRPr="00C31E4C">
        <w:rPr>
          <w:rFonts w:ascii="Arial" w:hAnsi="Arial" w:cs="Arial"/>
          <w:color w:val="808080" w:themeColor="background1" w:themeShade="80"/>
          <w:sz w:val="18"/>
          <w:szCs w:val="18"/>
        </w:rPr>
        <w:t>Bezecný</w:t>
      </w:r>
      <w:proofErr w:type="spellEnd"/>
      <w:r w:rsidRPr="00C31E4C">
        <w:rPr>
          <w:rFonts w:ascii="Arial" w:hAnsi="Arial" w:cs="Arial"/>
          <w:color w:val="808080" w:themeColor="background1" w:themeShade="80"/>
          <w:sz w:val="18"/>
          <w:szCs w:val="18"/>
        </w:rPr>
        <w:t xml:space="preserve">, </w:t>
      </w:r>
      <w:proofErr w:type="spellStart"/>
      <w:r w:rsidRPr="00C31E4C">
        <w:rPr>
          <w:rFonts w:ascii="Arial" w:hAnsi="Arial" w:cs="Arial"/>
          <w:color w:val="808080" w:themeColor="background1" w:themeShade="80"/>
          <w:sz w:val="18"/>
          <w:szCs w:val="18"/>
        </w:rPr>
        <w:t>Coral</w:t>
      </w:r>
      <w:proofErr w:type="spellEnd"/>
      <w:r w:rsidRPr="00C31E4C">
        <w:rPr>
          <w:rFonts w:ascii="Arial" w:hAnsi="Arial" w:cs="Arial"/>
          <w:color w:val="808080" w:themeColor="background1" w:themeShade="80"/>
          <w:sz w:val="18"/>
          <w:szCs w:val="18"/>
        </w:rPr>
        <w:t xml:space="preserve"> </w:t>
      </w:r>
      <w:proofErr w:type="spellStart"/>
      <w:r w:rsidRPr="00C31E4C">
        <w:rPr>
          <w:rFonts w:ascii="Arial" w:hAnsi="Arial" w:cs="Arial"/>
          <w:color w:val="808080" w:themeColor="background1" w:themeShade="80"/>
          <w:sz w:val="18"/>
          <w:szCs w:val="18"/>
        </w:rPr>
        <w:t>Construction</w:t>
      </w:r>
      <w:proofErr w:type="spellEnd"/>
      <w:r w:rsidRPr="00C31E4C">
        <w:rPr>
          <w:rFonts w:ascii="Arial" w:hAnsi="Arial" w:cs="Arial"/>
          <w:color w:val="808080" w:themeColor="background1" w:themeShade="80"/>
          <w:sz w:val="18"/>
          <w:szCs w:val="18"/>
        </w:rPr>
        <w:t xml:space="preserve"> Technologies, </w:t>
      </w:r>
      <w:proofErr w:type="spellStart"/>
      <w:r w:rsidRPr="00C31E4C">
        <w:rPr>
          <w:rFonts w:ascii="Arial" w:hAnsi="Arial" w:cs="Arial"/>
          <w:color w:val="808080" w:themeColor="background1" w:themeShade="80"/>
          <w:sz w:val="18"/>
          <w:szCs w:val="18"/>
        </w:rPr>
        <w:t>Foredeck</w:t>
      </w:r>
      <w:proofErr w:type="spellEnd"/>
      <w:r w:rsidRPr="00C31E4C">
        <w:rPr>
          <w:rFonts w:ascii="Arial" w:hAnsi="Arial" w:cs="Arial"/>
          <w:color w:val="808080" w:themeColor="background1" w:themeShade="80"/>
          <w:sz w:val="18"/>
          <w:szCs w:val="18"/>
        </w:rPr>
        <w:t xml:space="preserve"> a nově VELLARIA Premium </w:t>
      </w:r>
      <w:proofErr w:type="spellStart"/>
      <w:r w:rsidRPr="00C31E4C">
        <w:rPr>
          <w:rFonts w:ascii="Arial" w:hAnsi="Arial" w:cs="Arial"/>
          <w:color w:val="808080" w:themeColor="background1" w:themeShade="80"/>
          <w:sz w:val="18"/>
          <w:szCs w:val="18"/>
        </w:rPr>
        <w:t>Travel</w:t>
      </w:r>
      <w:proofErr w:type="spellEnd"/>
      <w:r w:rsidR="00A8316F">
        <w:rPr>
          <w:rFonts w:ascii="Arial" w:hAnsi="Arial" w:cs="Arial"/>
          <w:color w:val="808080" w:themeColor="background1" w:themeShade="80"/>
          <w:sz w:val="18"/>
          <w:szCs w:val="18"/>
        </w:rPr>
        <w:t>.</w:t>
      </w:r>
    </w:p>
    <w:sectPr w:rsidR="00534DFD" w:rsidRPr="00C31E4C" w:rsidSect="00333DCF">
      <w:footerReference w:type="default" r:id="rId10"/>
      <w:headerReference w:type="first" r:id="rId11"/>
      <w:footerReference w:type="first" r:id="rId12"/>
      <w:pgSz w:w="11906" w:h="16838"/>
      <w:pgMar w:top="1308" w:right="987" w:bottom="2477" w:left="987" w:header="454" w:footer="3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02A6FD" w14:textId="77777777" w:rsidR="000F1710" w:rsidRDefault="000F1710" w:rsidP="004E39CD">
      <w:r>
        <w:separator/>
      </w:r>
    </w:p>
  </w:endnote>
  <w:endnote w:type="continuationSeparator" w:id="0">
    <w:p w14:paraId="286D538A" w14:textId="77777777" w:rsidR="000F1710" w:rsidRDefault="000F1710" w:rsidP="004E3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inionPro-Regular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UrbanGrotesk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UrbanGrotesk-Bold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31AA40" w14:textId="77777777" w:rsidR="005151AD" w:rsidRPr="008A2287" w:rsidRDefault="005151AD" w:rsidP="00F171D5">
    <w:pPr>
      <w:pStyle w:val="Zkladnodstavec"/>
      <w:tabs>
        <w:tab w:val="left" w:pos="283"/>
      </w:tabs>
      <w:ind w:hanging="426"/>
      <w:rPr>
        <w:rFonts w:ascii="UrbanGrotesk" w:hAnsi="UrbanGrotesk" w:cs="UrbanGrotesk"/>
        <w:color w:val="353C41"/>
        <w:sz w:val="18"/>
        <w:szCs w:val="18"/>
      </w:rPr>
    </w:pPr>
    <w:r>
      <w:rPr>
        <w:rFonts w:ascii="UrbanGrotesk-Bold" w:hAnsi="UrbanGrotesk-Bold" w:cs="UrbanGrotesk-Bold"/>
        <w:b/>
        <w:bCs/>
        <w:color w:val="353C41"/>
        <w:sz w:val="18"/>
        <w:szCs w:val="18"/>
      </w:rPr>
      <w:t>ANTRACIT Management CZ s.r.o.</w:t>
    </w:r>
    <w:r>
      <w:rPr>
        <w:rFonts w:ascii="UrbanGrotesk" w:hAnsi="UrbanGrotesk" w:cs="UrbanGrotesk"/>
        <w:color w:val="353C41"/>
        <w:sz w:val="18"/>
        <w:szCs w:val="18"/>
      </w:rPr>
      <w:tab/>
    </w:r>
  </w:p>
  <w:p w14:paraId="5A5D1CC2" w14:textId="77777777" w:rsidR="005151AD" w:rsidRDefault="005151AD" w:rsidP="005151AD"/>
  <w:tbl>
    <w:tblPr>
      <w:tblStyle w:val="Mkatabulky"/>
      <w:tblpPr w:leftFromText="142" w:rightFromText="142" w:vertAnchor="text" w:horzAnchor="margin" w:tblpX="-443" w:tblpY="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778"/>
      <w:gridCol w:w="2778"/>
      <w:gridCol w:w="2778"/>
    </w:tblGrid>
    <w:tr w:rsidR="005151AD" w:rsidRPr="003C4D54" w14:paraId="093E7872" w14:textId="77777777" w:rsidTr="00F171D5">
      <w:tc>
        <w:tcPr>
          <w:tcW w:w="2778" w:type="dxa"/>
          <w:tcMar>
            <w:left w:w="0" w:type="dxa"/>
            <w:right w:w="0" w:type="dxa"/>
          </w:tcMar>
        </w:tcPr>
        <w:p w14:paraId="41253191" w14:textId="77777777" w:rsidR="005151AD" w:rsidRPr="008A2287" w:rsidRDefault="005151AD" w:rsidP="00F171D5">
          <w:pPr>
            <w:jc w:val="both"/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 w:rsidRPr="008A2287"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Lihovarská 689/</w:t>
          </w:r>
          <w:proofErr w:type="gramStart"/>
          <w:r w:rsidRPr="008A2287"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40a</w:t>
          </w:r>
          <w:proofErr w:type="gramEnd"/>
        </w:p>
        <w:p w14:paraId="4AEB6184" w14:textId="77777777" w:rsidR="005151AD" w:rsidRPr="008A2287" w:rsidRDefault="005151AD" w:rsidP="00F171D5">
          <w:pPr>
            <w:jc w:val="both"/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 w:rsidRPr="008A2287"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 xml:space="preserve">718 </w:t>
          </w:r>
          <w:proofErr w:type="gramStart"/>
          <w:r w:rsidRPr="008A2287"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00  Ostrava</w:t>
          </w:r>
          <w:proofErr w:type="gramEnd"/>
          <w:r w:rsidRPr="008A2287"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-Kunčičky</w:t>
          </w:r>
        </w:p>
        <w:p w14:paraId="4308D6A0" w14:textId="77777777" w:rsidR="005151AD" w:rsidRPr="008A2287" w:rsidRDefault="005151AD" w:rsidP="00F171D5">
          <w:pPr>
            <w:jc w:val="both"/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 w:rsidRPr="008A2287"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IČO 143 09 645</w:t>
          </w:r>
          <w:r w:rsidRPr="008A2287"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ab/>
          </w:r>
        </w:p>
      </w:tc>
      <w:tc>
        <w:tcPr>
          <w:tcW w:w="2778" w:type="dxa"/>
          <w:tcMar>
            <w:left w:w="567" w:type="dxa"/>
            <w:right w:w="0" w:type="dxa"/>
          </w:tcMar>
        </w:tcPr>
        <w:p w14:paraId="451E9184" w14:textId="77777777" w:rsidR="005151AD" w:rsidRPr="008A2287" w:rsidRDefault="005151AD" w:rsidP="00F171D5">
          <w:pPr>
            <w:jc w:val="both"/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 w:rsidRPr="008A2287"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Kontaktní adresa</w:t>
          </w:r>
        </w:p>
        <w:p w14:paraId="40C1432E" w14:textId="77777777" w:rsidR="005151AD" w:rsidRPr="008A2287" w:rsidRDefault="005151AD" w:rsidP="00F171D5">
          <w:pPr>
            <w:jc w:val="both"/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 w:rsidRPr="008A2287"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28. října 3159/29</w:t>
          </w:r>
        </w:p>
        <w:p w14:paraId="513B0776" w14:textId="77777777" w:rsidR="005151AD" w:rsidRPr="008A2287" w:rsidRDefault="005151AD" w:rsidP="00F171D5">
          <w:pPr>
            <w:jc w:val="both"/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 w:rsidRPr="008A2287"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 xml:space="preserve">702 </w:t>
          </w:r>
          <w:proofErr w:type="gramStart"/>
          <w:r w:rsidRPr="008A2287"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00  Ostrava</w:t>
          </w:r>
          <w:proofErr w:type="gramEnd"/>
          <w:r w:rsidRPr="008A2287"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ab/>
          </w:r>
        </w:p>
      </w:tc>
      <w:tc>
        <w:tcPr>
          <w:tcW w:w="2778" w:type="dxa"/>
          <w:tcBorders>
            <w:right w:val="single" w:sz="4" w:space="0" w:color="auto"/>
          </w:tcBorders>
          <w:tcMar>
            <w:left w:w="567" w:type="dxa"/>
            <w:right w:w="0" w:type="dxa"/>
          </w:tcMar>
        </w:tcPr>
        <w:p w14:paraId="609A2C35" w14:textId="77777777" w:rsidR="005151AD" w:rsidRPr="008A2287" w:rsidRDefault="005151AD" w:rsidP="00F171D5">
          <w:pPr>
            <w:jc w:val="both"/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 w:rsidRPr="008A2287"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 xml:space="preserve">T    </w:t>
          </w:r>
          <w:r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 xml:space="preserve"> </w:t>
          </w:r>
          <w:r w:rsidRPr="008A2287"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+420 737 464 196</w:t>
          </w:r>
        </w:p>
        <w:p w14:paraId="159ECE24" w14:textId="77777777" w:rsidR="005151AD" w:rsidRPr="008A2287" w:rsidRDefault="005151AD" w:rsidP="00F171D5">
          <w:pPr>
            <w:jc w:val="both"/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 w:rsidRPr="008A2287"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 xml:space="preserve">E    </w:t>
          </w:r>
          <w:r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 xml:space="preserve"> </w:t>
          </w:r>
          <w:proofErr w:type="spellStart"/>
          <w:r w:rsidRPr="008A2287"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info@antracit.eu</w:t>
          </w:r>
          <w:proofErr w:type="spellEnd"/>
        </w:p>
        <w:p w14:paraId="0856E93D" w14:textId="77777777" w:rsidR="005151AD" w:rsidRPr="008A2287" w:rsidRDefault="005151AD" w:rsidP="00F171D5">
          <w:pPr>
            <w:jc w:val="both"/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 w:rsidRPr="008A2287"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 xml:space="preserve">W   </w:t>
          </w:r>
          <w:r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 xml:space="preserve"> </w:t>
          </w:r>
          <w:proofErr w:type="spellStart"/>
          <w:r w:rsidRPr="008A2287"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antracit.eu</w:t>
          </w:r>
          <w:proofErr w:type="spellEnd"/>
        </w:p>
      </w:tc>
    </w:tr>
  </w:tbl>
  <w:p w14:paraId="3C9F5221" w14:textId="77777777" w:rsidR="005151AD" w:rsidRDefault="005151AD" w:rsidP="005151AD">
    <w:pPr>
      <w:jc w:val="right"/>
    </w:pPr>
    <w:r w:rsidRPr="003C4D54">
      <w:rPr>
        <w:noProof/>
      </w:rPr>
      <w:drawing>
        <wp:inline distT="0" distB="0" distL="0" distR="0" wp14:anchorId="471E95FA" wp14:editId="7B6C776D">
          <wp:extent cx="728345" cy="347345"/>
          <wp:effectExtent l="0" t="0" r="0" b="0"/>
          <wp:docPr id="1236781847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8345" cy="347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F05451" w14:textId="40632202" w:rsidR="003C4D54" w:rsidRDefault="003C4D54" w:rsidP="003C4D54">
    <w:pPr>
      <w:jc w:val="right"/>
    </w:pPr>
    <w:r>
      <w:t xml:space="preserve">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20BC5D" w14:textId="77777777" w:rsidR="005151AD" w:rsidRPr="008A2287" w:rsidRDefault="005151AD" w:rsidP="00F171D5">
    <w:pPr>
      <w:pStyle w:val="Zkladnodstavec"/>
      <w:tabs>
        <w:tab w:val="left" w:pos="283"/>
      </w:tabs>
      <w:ind w:hanging="426"/>
      <w:rPr>
        <w:rFonts w:ascii="UrbanGrotesk" w:hAnsi="UrbanGrotesk" w:cs="UrbanGrotesk"/>
        <w:color w:val="353C41"/>
        <w:sz w:val="18"/>
        <w:szCs w:val="18"/>
      </w:rPr>
    </w:pPr>
    <w:r>
      <w:rPr>
        <w:rFonts w:ascii="UrbanGrotesk-Bold" w:hAnsi="UrbanGrotesk-Bold" w:cs="UrbanGrotesk-Bold"/>
        <w:b/>
        <w:bCs/>
        <w:color w:val="353C41"/>
        <w:sz w:val="18"/>
        <w:szCs w:val="18"/>
      </w:rPr>
      <w:t>ANTRACIT Management CZ s.r.o.</w:t>
    </w:r>
    <w:r>
      <w:rPr>
        <w:rFonts w:ascii="UrbanGrotesk" w:hAnsi="UrbanGrotesk" w:cs="UrbanGrotesk"/>
        <w:color w:val="353C41"/>
        <w:sz w:val="18"/>
        <w:szCs w:val="18"/>
      </w:rPr>
      <w:tab/>
    </w:r>
  </w:p>
  <w:p w14:paraId="2FE6FEFF" w14:textId="77777777" w:rsidR="005151AD" w:rsidRDefault="005151AD" w:rsidP="005151AD"/>
  <w:tbl>
    <w:tblPr>
      <w:tblStyle w:val="Mkatabulky"/>
      <w:tblpPr w:leftFromText="142" w:rightFromText="142" w:vertAnchor="text" w:horzAnchor="margin" w:tblpX="-440" w:tblpY="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778"/>
      <w:gridCol w:w="2778"/>
      <w:gridCol w:w="2778"/>
    </w:tblGrid>
    <w:tr w:rsidR="005151AD" w:rsidRPr="003C4D54" w14:paraId="5461E97A" w14:textId="77777777" w:rsidTr="00F171D5">
      <w:tc>
        <w:tcPr>
          <w:tcW w:w="2778" w:type="dxa"/>
          <w:tcMar>
            <w:left w:w="0" w:type="dxa"/>
            <w:right w:w="0" w:type="dxa"/>
          </w:tcMar>
        </w:tcPr>
        <w:p w14:paraId="4BD153DA" w14:textId="5EF79976" w:rsidR="005151AD" w:rsidRPr="008A2287" w:rsidRDefault="005151AD" w:rsidP="00F171D5">
          <w:pPr>
            <w:jc w:val="both"/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 w:rsidRPr="008A2287"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Lihovarská 689/</w:t>
          </w:r>
          <w:proofErr w:type="gramStart"/>
          <w:r w:rsidRPr="008A2287"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40a</w:t>
          </w:r>
          <w:proofErr w:type="gramEnd"/>
        </w:p>
        <w:p w14:paraId="388ABC85" w14:textId="77777777" w:rsidR="005151AD" w:rsidRPr="008A2287" w:rsidRDefault="005151AD" w:rsidP="00F171D5">
          <w:pPr>
            <w:jc w:val="both"/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 w:rsidRPr="008A2287"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 xml:space="preserve">718 </w:t>
          </w:r>
          <w:proofErr w:type="gramStart"/>
          <w:r w:rsidRPr="008A2287"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00  Ostrava</w:t>
          </w:r>
          <w:proofErr w:type="gramEnd"/>
          <w:r w:rsidRPr="008A2287"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-Kunčičky</w:t>
          </w:r>
        </w:p>
        <w:p w14:paraId="3D6F0A7D" w14:textId="77777777" w:rsidR="005151AD" w:rsidRPr="008A2287" w:rsidRDefault="005151AD" w:rsidP="00F171D5">
          <w:pPr>
            <w:jc w:val="both"/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 w:rsidRPr="008A2287"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IČO 143 09 645</w:t>
          </w:r>
          <w:r w:rsidRPr="008A2287"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ab/>
          </w:r>
        </w:p>
      </w:tc>
      <w:tc>
        <w:tcPr>
          <w:tcW w:w="2778" w:type="dxa"/>
          <w:tcMar>
            <w:left w:w="567" w:type="dxa"/>
            <w:right w:w="0" w:type="dxa"/>
          </w:tcMar>
        </w:tcPr>
        <w:p w14:paraId="67F244E2" w14:textId="77777777" w:rsidR="005151AD" w:rsidRPr="008A2287" w:rsidRDefault="005151AD" w:rsidP="00F171D5">
          <w:pPr>
            <w:jc w:val="both"/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 w:rsidRPr="008A2287"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Kontaktní adresa</w:t>
          </w:r>
        </w:p>
        <w:p w14:paraId="54498C62" w14:textId="77777777" w:rsidR="005151AD" w:rsidRPr="008A2287" w:rsidRDefault="005151AD" w:rsidP="00F171D5">
          <w:pPr>
            <w:jc w:val="both"/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 w:rsidRPr="008A2287"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28. října 3159/29</w:t>
          </w:r>
        </w:p>
        <w:p w14:paraId="249B763A" w14:textId="77777777" w:rsidR="005151AD" w:rsidRPr="008A2287" w:rsidRDefault="005151AD" w:rsidP="00F171D5">
          <w:pPr>
            <w:jc w:val="both"/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 w:rsidRPr="008A2287"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 xml:space="preserve">702 </w:t>
          </w:r>
          <w:proofErr w:type="gramStart"/>
          <w:r w:rsidRPr="008A2287"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00  Ostrava</w:t>
          </w:r>
          <w:proofErr w:type="gramEnd"/>
          <w:r w:rsidRPr="008A2287"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ab/>
          </w:r>
        </w:p>
      </w:tc>
      <w:tc>
        <w:tcPr>
          <w:tcW w:w="2778" w:type="dxa"/>
          <w:tcBorders>
            <w:right w:val="single" w:sz="4" w:space="0" w:color="auto"/>
          </w:tcBorders>
          <w:tcMar>
            <w:left w:w="567" w:type="dxa"/>
            <w:right w:w="0" w:type="dxa"/>
          </w:tcMar>
        </w:tcPr>
        <w:p w14:paraId="7B1354C0" w14:textId="77777777" w:rsidR="005151AD" w:rsidRPr="008A2287" w:rsidRDefault="005151AD" w:rsidP="00F171D5">
          <w:pPr>
            <w:jc w:val="both"/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 w:rsidRPr="008A2287"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 xml:space="preserve">T    </w:t>
          </w:r>
          <w:r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 xml:space="preserve"> </w:t>
          </w:r>
          <w:r w:rsidRPr="008A2287"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+420 737 464 196</w:t>
          </w:r>
        </w:p>
        <w:p w14:paraId="2FA7471B" w14:textId="77777777" w:rsidR="005151AD" w:rsidRPr="008A2287" w:rsidRDefault="005151AD" w:rsidP="00F171D5">
          <w:pPr>
            <w:jc w:val="both"/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 w:rsidRPr="008A2287"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 xml:space="preserve">E    </w:t>
          </w:r>
          <w:r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 xml:space="preserve"> </w:t>
          </w:r>
          <w:proofErr w:type="spellStart"/>
          <w:r w:rsidRPr="008A2287"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info@antracit.eu</w:t>
          </w:r>
          <w:proofErr w:type="spellEnd"/>
        </w:p>
        <w:p w14:paraId="3F5FAC4D" w14:textId="77777777" w:rsidR="005151AD" w:rsidRPr="008A2287" w:rsidRDefault="005151AD" w:rsidP="00F171D5">
          <w:pPr>
            <w:jc w:val="both"/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 w:rsidRPr="008A2287"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 xml:space="preserve">W   </w:t>
          </w:r>
          <w:r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 xml:space="preserve"> </w:t>
          </w:r>
          <w:proofErr w:type="spellStart"/>
          <w:r w:rsidRPr="008A2287">
            <w:rPr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antracit.eu</w:t>
          </w:r>
          <w:proofErr w:type="spellEnd"/>
        </w:p>
      </w:tc>
    </w:tr>
  </w:tbl>
  <w:p w14:paraId="4B46CF8D" w14:textId="77777777" w:rsidR="005151AD" w:rsidRDefault="005151AD" w:rsidP="005151AD">
    <w:pPr>
      <w:jc w:val="right"/>
    </w:pPr>
    <w:r w:rsidRPr="003C4D54">
      <w:rPr>
        <w:noProof/>
      </w:rPr>
      <w:drawing>
        <wp:inline distT="0" distB="0" distL="0" distR="0" wp14:anchorId="76953314" wp14:editId="54D584D2">
          <wp:extent cx="728345" cy="347345"/>
          <wp:effectExtent l="0" t="0" r="0" b="0"/>
          <wp:docPr id="2080618606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8345" cy="347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BCD413" w14:textId="77777777" w:rsidR="005151AD" w:rsidRDefault="005151A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C975F1" w14:textId="77777777" w:rsidR="000F1710" w:rsidRDefault="000F1710" w:rsidP="004E39CD">
      <w:r>
        <w:separator/>
      </w:r>
    </w:p>
  </w:footnote>
  <w:footnote w:type="continuationSeparator" w:id="0">
    <w:p w14:paraId="57149AE0" w14:textId="77777777" w:rsidR="000F1710" w:rsidRDefault="000F1710" w:rsidP="004E39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A7A47A" w14:textId="2E2509B1" w:rsidR="005151AD" w:rsidRDefault="005151AD" w:rsidP="005151AD">
    <w:pPr>
      <w:pStyle w:val="Zhlav"/>
      <w:ind w:hanging="567"/>
      <w:rPr>
        <w:noProof/>
      </w:rPr>
    </w:pPr>
    <w:r w:rsidRPr="004E39CD">
      <w:rPr>
        <w:noProof/>
      </w:rPr>
      <w:drawing>
        <wp:inline distT="0" distB="0" distL="0" distR="0" wp14:anchorId="16672352" wp14:editId="5DF1993A">
          <wp:extent cx="2160000" cy="491591"/>
          <wp:effectExtent l="0" t="0" r="0" b="3810"/>
          <wp:docPr id="145210650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031813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0" cy="4915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151AD">
      <w:rPr>
        <w:noProof/>
      </w:rPr>
      <w:t xml:space="preserve"> </w:t>
    </w:r>
  </w:p>
  <w:p w14:paraId="36B21C35" w14:textId="77777777" w:rsidR="00697E3A" w:rsidRDefault="00697E3A" w:rsidP="00697E3A">
    <w:pPr>
      <w:pStyle w:val="Zhlav"/>
      <w:rPr>
        <w:noProof/>
      </w:rPr>
    </w:pPr>
  </w:p>
  <w:p w14:paraId="2FA1E85B" w14:textId="77777777" w:rsidR="00697E3A" w:rsidRDefault="00697E3A" w:rsidP="00697E3A">
    <w:pPr>
      <w:pStyle w:val="Zhlav"/>
      <w:rPr>
        <w:noProof/>
      </w:rPr>
    </w:pPr>
  </w:p>
  <w:p w14:paraId="65C63DF2" w14:textId="77777777" w:rsidR="00697E3A" w:rsidRPr="005151AD" w:rsidRDefault="00697E3A" w:rsidP="005151AD">
    <w:pPr>
      <w:pStyle w:val="Zhlav"/>
      <w:ind w:hanging="567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1C4"/>
    <w:rsid w:val="00043AC2"/>
    <w:rsid w:val="00090E7B"/>
    <w:rsid w:val="000E596B"/>
    <w:rsid w:val="000E756D"/>
    <w:rsid w:val="000F1710"/>
    <w:rsid w:val="000F47E1"/>
    <w:rsid w:val="00103405"/>
    <w:rsid w:val="00174858"/>
    <w:rsid w:val="00177DDD"/>
    <w:rsid w:val="002064CB"/>
    <w:rsid w:val="00272513"/>
    <w:rsid w:val="00304E72"/>
    <w:rsid w:val="00307895"/>
    <w:rsid w:val="00333DCF"/>
    <w:rsid w:val="003341DC"/>
    <w:rsid w:val="003403B2"/>
    <w:rsid w:val="00377DC1"/>
    <w:rsid w:val="00383938"/>
    <w:rsid w:val="00393B2A"/>
    <w:rsid w:val="003C4D54"/>
    <w:rsid w:val="003C6AB2"/>
    <w:rsid w:val="003C7498"/>
    <w:rsid w:val="003F163F"/>
    <w:rsid w:val="004079C4"/>
    <w:rsid w:val="004311A4"/>
    <w:rsid w:val="0045593D"/>
    <w:rsid w:val="00493CD4"/>
    <w:rsid w:val="004B0F9B"/>
    <w:rsid w:val="004E39CD"/>
    <w:rsid w:val="005151AD"/>
    <w:rsid w:val="00534DFD"/>
    <w:rsid w:val="005374C1"/>
    <w:rsid w:val="005A1E1B"/>
    <w:rsid w:val="005B439F"/>
    <w:rsid w:val="00647B3F"/>
    <w:rsid w:val="00692A46"/>
    <w:rsid w:val="00697E3A"/>
    <w:rsid w:val="006A78F6"/>
    <w:rsid w:val="006D7BBC"/>
    <w:rsid w:val="00705C43"/>
    <w:rsid w:val="00756889"/>
    <w:rsid w:val="00757FF4"/>
    <w:rsid w:val="00762483"/>
    <w:rsid w:val="00780E0A"/>
    <w:rsid w:val="007D6670"/>
    <w:rsid w:val="00816E41"/>
    <w:rsid w:val="00831686"/>
    <w:rsid w:val="00864427"/>
    <w:rsid w:val="008A2287"/>
    <w:rsid w:val="00926B34"/>
    <w:rsid w:val="009B0283"/>
    <w:rsid w:val="00A05ABA"/>
    <w:rsid w:val="00A1587B"/>
    <w:rsid w:val="00A537B7"/>
    <w:rsid w:val="00A64213"/>
    <w:rsid w:val="00A64C43"/>
    <w:rsid w:val="00A762A7"/>
    <w:rsid w:val="00A83020"/>
    <w:rsid w:val="00A8316F"/>
    <w:rsid w:val="00AC0AF8"/>
    <w:rsid w:val="00AC2A3B"/>
    <w:rsid w:val="00B25DC1"/>
    <w:rsid w:val="00B36B7E"/>
    <w:rsid w:val="00B710FF"/>
    <w:rsid w:val="00BA276B"/>
    <w:rsid w:val="00BC51A6"/>
    <w:rsid w:val="00C0388A"/>
    <w:rsid w:val="00C03FDE"/>
    <w:rsid w:val="00C0537F"/>
    <w:rsid w:val="00C06325"/>
    <w:rsid w:val="00C31E4C"/>
    <w:rsid w:val="00C32A81"/>
    <w:rsid w:val="00C541C4"/>
    <w:rsid w:val="00C54B75"/>
    <w:rsid w:val="00C619F9"/>
    <w:rsid w:val="00CB50B3"/>
    <w:rsid w:val="00CE01B6"/>
    <w:rsid w:val="00CE0D7E"/>
    <w:rsid w:val="00D41489"/>
    <w:rsid w:val="00D47F6E"/>
    <w:rsid w:val="00D96E00"/>
    <w:rsid w:val="00DA4940"/>
    <w:rsid w:val="00DB1AE3"/>
    <w:rsid w:val="00DC01FF"/>
    <w:rsid w:val="00DC127C"/>
    <w:rsid w:val="00DE6734"/>
    <w:rsid w:val="00E061B4"/>
    <w:rsid w:val="00E82F32"/>
    <w:rsid w:val="00EC3779"/>
    <w:rsid w:val="00EF6F6B"/>
    <w:rsid w:val="00F0549F"/>
    <w:rsid w:val="00F171D5"/>
    <w:rsid w:val="00F24D55"/>
    <w:rsid w:val="00F63F26"/>
    <w:rsid w:val="00FB5CAD"/>
    <w:rsid w:val="00FC5ABB"/>
    <w:rsid w:val="00FD6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1FE2CC"/>
  <w15:chartTrackingRefBased/>
  <w15:docId w15:val="{B22232CD-30CF-B945-ADF7-356C4AC05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541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541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541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541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541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541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541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541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541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541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541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541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541C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541C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541C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541C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541C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541C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541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541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541C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541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541C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541C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541C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541C4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541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541C4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541C4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4E39C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E39CD"/>
  </w:style>
  <w:style w:type="paragraph" w:styleId="Zpat">
    <w:name w:val="footer"/>
    <w:basedOn w:val="Normln"/>
    <w:link w:val="ZpatChar"/>
    <w:uiPriority w:val="99"/>
    <w:unhideWhenUsed/>
    <w:rsid w:val="004E39C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E39CD"/>
  </w:style>
  <w:style w:type="paragraph" w:customStyle="1" w:styleId="Zkladnodstavec">
    <w:name w:val="[Základní odstavec]"/>
    <w:basedOn w:val="Normln"/>
    <w:uiPriority w:val="99"/>
    <w:rsid w:val="00FC5ABB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Mkatabulky">
    <w:name w:val="Table Grid"/>
    <w:basedOn w:val="Normlntabulka"/>
    <w:uiPriority w:val="39"/>
    <w:rsid w:val="00FB5C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F24D5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3403B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403B2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403B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403B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403B2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534DF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31E4C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757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aela.dvorakova@antracit.e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ntracit.eu/projekty/antracit-vaclav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antracit.eu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F38ACE2-12DD-6E43-BFE1-93E645E67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1074</Words>
  <Characters>6340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Michaela Dvořáková</cp:lastModifiedBy>
  <cp:revision>6</cp:revision>
  <cp:lastPrinted>2026-07-31T15:09:00Z</cp:lastPrinted>
  <dcterms:created xsi:type="dcterms:W3CDTF">2026-08-10T06:41:00Z</dcterms:created>
  <dcterms:modified xsi:type="dcterms:W3CDTF">2026-08-20T08:14:00Z</dcterms:modified>
</cp:coreProperties>
</file>