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6D386" w14:textId="77777777" w:rsidR="00B02CD4" w:rsidRDefault="00B02CD4" w:rsidP="006954F6">
      <w:pPr>
        <w:pStyle w:val="Normlnweb"/>
        <w:pBdr>
          <w:bottom w:val="single" w:sz="6" w:space="1" w:color="auto"/>
        </w:pBdr>
        <w:spacing w:line="276" w:lineRule="auto"/>
        <w:rPr>
          <w:rFonts w:ascii="Aptos" w:hAnsi="Aptos"/>
          <w:b/>
          <w:bCs/>
          <w:sz w:val="28"/>
          <w:szCs w:val="28"/>
        </w:rPr>
      </w:pPr>
    </w:p>
    <w:p w14:paraId="57DDC236" w14:textId="6DC9BD04" w:rsidR="006954F6" w:rsidRPr="006954F6" w:rsidRDefault="006954F6" w:rsidP="006954F6">
      <w:pPr>
        <w:pStyle w:val="Normlnweb"/>
        <w:pBdr>
          <w:bottom w:val="single" w:sz="6" w:space="1" w:color="auto"/>
        </w:pBdr>
        <w:spacing w:line="276" w:lineRule="auto"/>
        <w:rPr>
          <w:rFonts w:ascii="Aptos" w:hAnsi="Aptos"/>
          <w:b/>
          <w:bCs/>
          <w:sz w:val="28"/>
          <w:szCs w:val="28"/>
        </w:rPr>
      </w:pPr>
      <w:r w:rsidRPr="006954F6">
        <w:rPr>
          <w:rFonts w:ascii="Aptos" w:hAnsi="Aptos"/>
          <w:b/>
          <w:bCs/>
          <w:sz w:val="28"/>
          <w:szCs w:val="28"/>
        </w:rPr>
        <w:t xml:space="preserve">ANTRACIT </w:t>
      </w:r>
      <w:r w:rsidR="006C3D37">
        <w:rPr>
          <w:rFonts w:ascii="Aptos" w:hAnsi="Aptos"/>
          <w:b/>
          <w:bCs/>
          <w:sz w:val="28"/>
          <w:szCs w:val="28"/>
        </w:rPr>
        <w:t xml:space="preserve">V PLZNI </w:t>
      </w:r>
      <w:r w:rsidRPr="006954F6">
        <w:rPr>
          <w:rFonts w:ascii="Aptos" w:hAnsi="Aptos"/>
          <w:b/>
          <w:bCs/>
          <w:sz w:val="28"/>
          <w:szCs w:val="28"/>
        </w:rPr>
        <w:t>ZAHAJUJE REKONSTRUKCI INDUSTRIÁLNÍ HALY PRO LEZECKÉ CENTRUM I KANCELÁŘE</w:t>
      </w:r>
    </w:p>
    <w:p w14:paraId="171444B3" w14:textId="43AAAFA4" w:rsidR="00DC5000" w:rsidRPr="00D850F2" w:rsidRDefault="006954F6" w:rsidP="006954F6">
      <w:pPr>
        <w:pStyle w:val="Normlnweb"/>
        <w:pBdr>
          <w:bottom w:val="single" w:sz="6" w:space="1" w:color="auto"/>
        </w:pBdr>
        <w:spacing w:line="276" w:lineRule="auto"/>
        <w:rPr>
          <w:rFonts w:ascii="Aptos" w:hAnsi="Aptos"/>
          <w:b/>
          <w:bCs/>
          <w:i/>
          <w:iCs/>
        </w:rPr>
      </w:pPr>
      <w:r w:rsidRPr="006954F6">
        <w:rPr>
          <w:rFonts w:ascii="Aptos" w:hAnsi="Aptos"/>
          <w:b/>
          <w:bCs/>
        </w:rPr>
        <w:t xml:space="preserve">Mezinárodní developerská skupina ANTRACIT dnes slavnostně zahájila stavbu projektu </w:t>
      </w:r>
      <w:r w:rsidRPr="00D850F2">
        <w:rPr>
          <w:rFonts w:ascii="Aptos" w:hAnsi="Aptos"/>
          <w:b/>
          <w:bCs/>
        </w:rPr>
        <w:t>ANTRACIT PLZEŇ</w:t>
      </w:r>
      <w:r w:rsidR="00A84CF5" w:rsidRPr="00D850F2">
        <w:rPr>
          <w:rFonts w:ascii="Aptos" w:hAnsi="Aptos"/>
          <w:b/>
          <w:bCs/>
          <w:color w:val="000000" w:themeColor="text1"/>
        </w:rPr>
        <w:t xml:space="preserve"> </w:t>
      </w:r>
      <w:r w:rsidR="00D850F2" w:rsidRPr="00D850F2">
        <w:rPr>
          <w:rFonts w:ascii="Aptos" w:hAnsi="Aptos"/>
          <w:b/>
          <w:bCs/>
          <w:color w:val="000000" w:themeColor="text1"/>
        </w:rPr>
        <w:t xml:space="preserve">v </w:t>
      </w:r>
      <w:r w:rsidRPr="00D850F2">
        <w:rPr>
          <w:rFonts w:ascii="Aptos" w:hAnsi="Aptos"/>
          <w:b/>
          <w:bCs/>
        </w:rPr>
        <w:t>průmyslové</w:t>
      </w:r>
      <w:r w:rsidR="00A84CF5" w:rsidRPr="00D850F2">
        <w:rPr>
          <w:rFonts w:ascii="Aptos" w:hAnsi="Aptos"/>
          <w:b/>
          <w:bCs/>
        </w:rPr>
        <w:t>m</w:t>
      </w:r>
      <w:r w:rsidR="00A84CF5">
        <w:rPr>
          <w:rFonts w:ascii="Aptos" w:hAnsi="Aptos"/>
          <w:b/>
          <w:bCs/>
        </w:rPr>
        <w:t xml:space="preserve"> </w:t>
      </w:r>
      <w:r w:rsidRPr="006954F6">
        <w:rPr>
          <w:rFonts w:ascii="Aptos" w:hAnsi="Aptos"/>
          <w:b/>
          <w:bCs/>
        </w:rPr>
        <w:t>areálu v cent</w:t>
      </w:r>
      <w:r w:rsidR="00D23AD7">
        <w:rPr>
          <w:rFonts w:ascii="Aptos" w:hAnsi="Aptos"/>
          <w:b/>
          <w:bCs/>
        </w:rPr>
        <w:t>ru</w:t>
      </w:r>
      <w:r w:rsidRPr="006954F6">
        <w:rPr>
          <w:rFonts w:ascii="Aptos" w:hAnsi="Aptos"/>
          <w:b/>
          <w:bCs/>
        </w:rPr>
        <w:t xml:space="preserve"> města. Kompletní rekonstrukce </w:t>
      </w:r>
      <w:r w:rsidR="003106C7" w:rsidRPr="00D850F2">
        <w:rPr>
          <w:rFonts w:ascii="Aptos" w:hAnsi="Aptos"/>
          <w:b/>
          <w:bCs/>
          <w:color w:val="000000" w:themeColor="text1"/>
        </w:rPr>
        <w:t>industriální</w:t>
      </w:r>
      <w:r w:rsidRPr="00D850F2">
        <w:rPr>
          <w:rFonts w:ascii="Aptos" w:hAnsi="Aptos"/>
          <w:b/>
          <w:bCs/>
          <w:color w:val="000000" w:themeColor="text1"/>
        </w:rPr>
        <w:t xml:space="preserve"> haly</w:t>
      </w:r>
      <w:r w:rsidR="003106C7">
        <w:rPr>
          <w:rFonts w:ascii="Aptos" w:hAnsi="Aptos"/>
          <w:b/>
          <w:bCs/>
        </w:rPr>
        <w:t xml:space="preserve">, která byla v minulosti </w:t>
      </w:r>
      <w:r w:rsidR="003106C7" w:rsidRPr="003106C7">
        <w:rPr>
          <w:rFonts w:ascii="Aptos" w:hAnsi="Aptos"/>
          <w:b/>
          <w:bCs/>
        </w:rPr>
        <w:t>spjata se slavnou érou opraven kolejových vozidel</w:t>
      </w:r>
      <w:r w:rsidR="003106C7">
        <w:rPr>
          <w:rFonts w:ascii="Aptos" w:hAnsi="Aptos"/>
          <w:b/>
          <w:bCs/>
        </w:rPr>
        <w:t xml:space="preserve">, </w:t>
      </w:r>
      <w:r w:rsidRPr="006954F6">
        <w:rPr>
          <w:rFonts w:ascii="Aptos" w:hAnsi="Aptos"/>
          <w:b/>
          <w:bCs/>
        </w:rPr>
        <w:t xml:space="preserve">přinese </w:t>
      </w:r>
      <w:r w:rsidRPr="00D850F2">
        <w:rPr>
          <w:rFonts w:ascii="Aptos" w:hAnsi="Aptos"/>
          <w:b/>
          <w:bCs/>
        </w:rPr>
        <w:t xml:space="preserve">moderní prostory navržené na míru budoucím uživatelům. Nabídne nové zázemí pro Lezecké centrum </w:t>
      </w:r>
      <w:proofErr w:type="spellStart"/>
      <w:r w:rsidRPr="00D850F2">
        <w:rPr>
          <w:rFonts w:ascii="Aptos" w:hAnsi="Aptos"/>
          <w:b/>
          <w:bCs/>
        </w:rPr>
        <w:t>Hangar</w:t>
      </w:r>
      <w:proofErr w:type="spellEnd"/>
      <w:r w:rsidRPr="00D850F2">
        <w:rPr>
          <w:rFonts w:ascii="Aptos" w:hAnsi="Aptos"/>
          <w:b/>
          <w:bCs/>
        </w:rPr>
        <w:t xml:space="preserve"> a regionální </w:t>
      </w:r>
      <w:r w:rsidR="00B223E2">
        <w:rPr>
          <w:rFonts w:ascii="Aptos" w:hAnsi="Aptos"/>
          <w:b/>
          <w:bCs/>
        </w:rPr>
        <w:t xml:space="preserve">pobočku </w:t>
      </w:r>
      <w:r w:rsidRPr="00D850F2">
        <w:rPr>
          <w:rFonts w:ascii="Aptos" w:hAnsi="Aptos"/>
          <w:b/>
          <w:bCs/>
        </w:rPr>
        <w:t xml:space="preserve">společnosti HSF </w:t>
      </w:r>
      <w:proofErr w:type="spellStart"/>
      <w:r w:rsidRPr="00D850F2">
        <w:rPr>
          <w:rFonts w:ascii="Aptos" w:hAnsi="Aptos"/>
          <w:b/>
          <w:bCs/>
        </w:rPr>
        <w:t>System</w:t>
      </w:r>
      <w:proofErr w:type="spellEnd"/>
      <w:r w:rsidRPr="00D850F2">
        <w:rPr>
          <w:rFonts w:ascii="Aptos" w:hAnsi="Aptos"/>
          <w:b/>
          <w:bCs/>
        </w:rPr>
        <w:t xml:space="preserve">. </w:t>
      </w:r>
      <w:bookmarkStart w:id="0" w:name="OLE_LINK3"/>
      <w:r w:rsidR="00DC5000" w:rsidRPr="00D850F2">
        <w:rPr>
          <w:rFonts w:ascii="Aptos" w:hAnsi="Aptos"/>
          <w:b/>
          <w:bCs/>
        </w:rPr>
        <w:t>Ta celou stavbu realizuje jako generální zhotovitel</w:t>
      </w:r>
      <w:r w:rsidR="00FA4DCD">
        <w:rPr>
          <w:rFonts w:ascii="Aptos" w:hAnsi="Aptos"/>
          <w:b/>
          <w:bCs/>
        </w:rPr>
        <w:t xml:space="preserve"> a je spolu se skupinou ANTRACIT </w:t>
      </w:r>
      <w:r w:rsidR="00DC5000" w:rsidRPr="00D850F2">
        <w:rPr>
          <w:rFonts w:ascii="Aptos" w:hAnsi="Aptos"/>
          <w:b/>
          <w:bCs/>
        </w:rPr>
        <w:t>součástí investiční</w:t>
      </w:r>
      <w:r w:rsidR="00FA4DCD">
        <w:rPr>
          <w:rFonts w:ascii="Aptos" w:hAnsi="Aptos"/>
          <w:b/>
          <w:bCs/>
        </w:rPr>
        <w:t xml:space="preserve">ho holdingu </w:t>
      </w:r>
      <w:r w:rsidR="00DC5000" w:rsidRPr="00D850F2">
        <w:rPr>
          <w:rFonts w:ascii="Aptos" w:hAnsi="Aptos"/>
          <w:b/>
          <w:bCs/>
        </w:rPr>
        <w:t xml:space="preserve">PURPOSIA Group. </w:t>
      </w:r>
      <w:bookmarkEnd w:id="0"/>
      <w:r w:rsidR="00DC5000" w:rsidRPr="00D850F2">
        <w:rPr>
          <w:rFonts w:ascii="Aptos" w:hAnsi="Aptos"/>
          <w:b/>
          <w:bCs/>
        </w:rPr>
        <w:t>V areálu již několik týdnů probíhají přípravné práce potřebn</w:t>
      </w:r>
      <w:r w:rsidR="00487DDD" w:rsidRPr="00D850F2">
        <w:rPr>
          <w:rFonts w:ascii="Aptos" w:hAnsi="Aptos"/>
          <w:b/>
          <w:bCs/>
        </w:rPr>
        <w:t>é</w:t>
      </w:r>
      <w:r w:rsidR="00DC5000" w:rsidRPr="00D850F2">
        <w:rPr>
          <w:rFonts w:ascii="Aptos" w:hAnsi="Aptos"/>
          <w:b/>
          <w:bCs/>
        </w:rPr>
        <w:t xml:space="preserve"> pro start hlavní fáze výstavby. Ostré zahájení rekonstrukce navazuje na úspěšné uzavření smluv </w:t>
      </w:r>
      <w:r w:rsidR="00FA4DCD">
        <w:rPr>
          <w:rFonts w:ascii="Aptos" w:hAnsi="Aptos"/>
          <w:b/>
          <w:bCs/>
        </w:rPr>
        <w:br/>
      </w:r>
      <w:r w:rsidR="00DC5000" w:rsidRPr="00D850F2">
        <w:rPr>
          <w:rFonts w:ascii="Aptos" w:hAnsi="Aptos"/>
          <w:b/>
          <w:bCs/>
        </w:rPr>
        <w:t xml:space="preserve">s generálním dodavatelem i budoucími nájemci a potvrzuje stoprocentní připravenost projektu. Dokončení </w:t>
      </w:r>
      <w:r w:rsidR="002D744E" w:rsidRPr="00D850F2">
        <w:rPr>
          <w:rFonts w:ascii="Aptos" w:hAnsi="Aptos"/>
          <w:b/>
          <w:bCs/>
        </w:rPr>
        <w:t>stavby</w:t>
      </w:r>
      <w:r w:rsidR="00DC5000" w:rsidRPr="00D850F2">
        <w:rPr>
          <w:rFonts w:ascii="Aptos" w:hAnsi="Aptos"/>
          <w:b/>
          <w:bCs/>
        </w:rPr>
        <w:t xml:space="preserve"> a předání </w:t>
      </w:r>
      <w:r w:rsidR="00DC5000" w:rsidRPr="00D850F2">
        <w:rPr>
          <w:rFonts w:ascii="Aptos" w:hAnsi="Aptos"/>
          <w:b/>
          <w:bCs/>
          <w:i/>
          <w:iCs/>
        </w:rPr>
        <w:t>prostor nájemcům je plánováno na srpen 2027.</w:t>
      </w:r>
    </w:p>
    <w:p w14:paraId="4B698097" w14:textId="332DB4F2" w:rsidR="00702233" w:rsidRDefault="006954F6" w:rsidP="006954F6">
      <w:pPr>
        <w:pStyle w:val="Normlnweb"/>
        <w:pBdr>
          <w:bottom w:val="single" w:sz="6" w:space="1" w:color="auto"/>
        </w:pBdr>
        <w:spacing w:line="276" w:lineRule="auto"/>
        <w:rPr>
          <w:rFonts w:ascii="Aptos" w:hAnsi="Aptos"/>
        </w:rPr>
      </w:pPr>
      <w:r w:rsidRPr="00D850F2">
        <w:rPr>
          <w:rFonts w:ascii="Aptos" w:hAnsi="Aptos"/>
          <w:i/>
          <w:iCs/>
        </w:rPr>
        <w:t>„Naší filozofií v</w:t>
      </w:r>
      <w:r w:rsidR="00B02CD4">
        <w:rPr>
          <w:rFonts w:ascii="Aptos" w:hAnsi="Aptos"/>
          <w:i/>
          <w:iCs/>
        </w:rPr>
        <w:t> </w:t>
      </w:r>
      <w:r w:rsidRPr="00D850F2">
        <w:rPr>
          <w:rFonts w:ascii="Aptos" w:hAnsi="Aptos"/>
          <w:i/>
          <w:iCs/>
        </w:rPr>
        <w:t>ANTRACIT</w:t>
      </w:r>
      <w:r w:rsidR="00B02CD4">
        <w:rPr>
          <w:rFonts w:ascii="Aptos" w:hAnsi="Aptos"/>
          <w:i/>
          <w:iCs/>
        </w:rPr>
        <w:t xml:space="preserve"> i PURPOSIA Group</w:t>
      </w:r>
      <w:r w:rsidRPr="00D850F2">
        <w:rPr>
          <w:rFonts w:ascii="Aptos" w:hAnsi="Aptos"/>
          <w:i/>
          <w:iCs/>
        </w:rPr>
        <w:t xml:space="preserve"> je stavět na původních hodnotách</w:t>
      </w:r>
      <w:r w:rsidR="003106C7" w:rsidRPr="00D850F2">
        <w:rPr>
          <w:rFonts w:ascii="Aptos" w:hAnsi="Aptos"/>
          <w:i/>
          <w:iCs/>
        </w:rPr>
        <w:t xml:space="preserve"> </w:t>
      </w:r>
      <w:r w:rsidR="00702233" w:rsidRPr="00D850F2">
        <w:rPr>
          <w:rFonts w:ascii="Aptos" w:hAnsi="Aptos"/>
          <w:i/>
          <w:iCs/>
        </w:rPr>
        <w:t xml:space="preserve">průmyslových nemovitostí </w:t>
      </w:r>
      <w:r w:rsidR="003106C7" w:rsidRPr="00D850F2">
        <w:rPr>
          <w:rFonts w:ascii="Aptos" w:hAnsi="Aptos"/>
          <w:i/>
          <w:iCs/>
        </w:rPr>
        <w:t xml:space="preserve">a respektovat </w:t>
      </w:r>
      <w:r w:rsidRPr="00D850F2">
        <w:rPr>
          <w:rFonts w:ascii="Aptos" w:hAnsi="Aptos"/>
          <w:i/>
          <w:iCs/>
        </w:rPr>
        <w:t>charakter</w:t>
      </w:r>
      <w:r w:rsidR="00702233" w:rsidRPr="00D850F2">
        <w:rPr>
          <w:rFonts w:ascii="Aptos" w:hAnsi="Aptos"/>
          <w:i/>
          <w:iCs/>
        </w:rPr>
        <w:t xml:space="preserve"> dané lokality,</w:t>
      </w:r>
      <w:r w:rsidRPr="00D850F2">
        <w:rPr>
          <w:rFonts w:ascii="Aptos" w:hAnsi="Aptos"/>
          <w:i/>
          <w:iCs/>
        </w:rPr>
        <w:t xml:space="preserve"> která má pro město svůj specifický význam</w:t>
      </w:r>
      <w:r w:rsidR="00EE7EC8" w:rsidRPr="00D850F2">
        <w:rPr>
          <w:rFonts w:ascii="Aptos" w:hAnsi="Aptos"/>
          <w:i/>
          <w:iCs/>
          <w:color w:val="000000" w:themeColor="text1"/>
        </w:rPr>
        <w:t xml:space="preserve">. </w:t>
      </w:r>
      <w:r w:rsidR="00FA4DCD">
        <w:rPr>
          <w:rFonts w:ascii="Aptos" w:hAnsi="Aptos"/>
          <w:i/>
          <w:iCs/>
          <w:color w:val="000000" w:themeColor="text1"/>
        </w:rPr>
        <w:br/>
      </w:r>
      <w:r w:rsidR="00EE7EC8" w:rsidRPr="00D850F2">
        <w:rPr>
          <w:rFonts w:ascii="Aptos" w:hAnsi="Aptos"/>
          <w:i/>
          <w:iCs/>
          <w:color w:val="000000" w:themeColor="text1"/>
        </w:rPr>
        <w:t>V návaznosti</w:t>
      </w:r>
      <w:r w:rsidR="00A84CF5" w:rsidRPr="00D850F2">
        <w:rPr>
          <w:rFonts w:ascii="Aptos" w:hAnsi="Aptos"/>
          <w:i/>
          <w:iCs/>
          <w:color w:val="000000" w:themeColor="text1"/>
        </w:rPr>
        <w:t xml:space="preserve"> </w:t>
      </w:r>
      <w:r w:rsidR="00EE7EC8" w:rsidRPr="00D850F2">
        <w:rPr>
          <w:rFonts w:ascii="Aptos" w:hAnsi="Aptos"/>
          <w:i/>
          <w:iCs/>
          <w:color w:val="000000" w:themeColor="text1"/>
        </w:rPr>
        <w:t xml:space="preserve">na </w:t>
      </w:r>
      <w:r w:rsidR="004A13F0">
        <w:rPr>
          <w:rFonts w:ascii="Aptos" w:hAnsi="Aptos"/>
          <w:i/>
          <w:iCs/>
          <w:color w:val="000000" w:themeColor="text1"/>
        </w:rPr>
        <w:t xml:space="preserve">architektonický </w:t>
      </w:r>
      <w:r w:rsidR="00EE7EC8" w:rsidRPr="00D850F2">
        <w:rPr>
          <w:rFonts w:ascii="Aptos" w:hAnsi="Aptos"/>
          <w:i/>
          <w:iCs/>
          <w:color w:val="000000" w:themeColor="text1"/>
        </w:rPr>
        <w:t>návrh</w:t>
      </w:r>
      <w:r w:rsidR="00A84CF5" w:rsidRPr="00D850F2">
        <w:rPr>
          <w:rFonts w:ascii="Aptos" w:hAnsi="Aptos"/>
          <w:i/>
          <w:iCs/>
          <w:color w:val="000000" w:themeColor="text1"/>
        </w:rPr>
        <w:t xml:space="preserve"> studií Ateliér Ostrava a PROFURE atelier o</w:t>
      </w:r>
      <w:r w:rsidRPr="00D850F2">
        <w:rPr>
          <w:rFonts w:ascii="Aptos" w:hAnsi="Aptos"/>
          <w:i/>
          <w:iCs/>
          <w:color w:val="000000" w:themeColor="text1"/>
        </w:rPr>
        <w:t xml:space="preserve">živujeme </w:t>
      </w:r>
      <w:r w:rsidR="00D850F2" w:rsidRPr="00D850F2">
        <w:rPr>
          <w:rFonts w:ascii="Aptos" w:hAnsi="Aptos"/>
          <w:i/>
          <w:iCs/>
          <w:color w:val="000000" w:themeColor="text1"/>
        </w:rPr>
        <w:t>areál s jedinečným geniem loci</w:t>
      </w:r>
      <w:r w:rsidRPr="00D850F2">
        <w:rPr>
          <w:rFonts w:ascii="Aptos" w:hAnsi="Aptos"/>
          <w:i/>
          <w:iCs/>
          <w:color w:val="000000" w:themeColor="text1"/>
        </w:rPr>
        <w:t xml:space="preserve"> </w:t>
      </w:r>
      <w:r w:rsidRPr="00D850F2">
        <w:rPr>
          <w:rFonts w:ascii="Aptos" w:hAnsi="Aptos"/>
          <w:i/>
          <w:iCs/>
        </w:rPr>
        <w:t>v centr</w:t>
      </w:r>
      <w:r w:rsidR="00A84CF5" w:rsidRPr="00D850F2">
        <w:rPr>
          <w:rFonts w:ascii="Aptos" w:hAnsi="Aptos"/>
          <w:i/>
          <w:iCs/>
        </w:rPr>
        <w:t>u</w:t>
      </w:r>
      <w:r w:rsidRPr="00D850F2">
        <w:rPr>
          <w:rFonts w:ascii="Aptos" w:hAnsi="Aptos"/>
          <w:i/>
          <w:iCs/>
        </w:rPr>
        <w:t xml:space="preserve"> Plzně a promítáme do něj různorodé funkce – od </w:t>
      </w:r>
      <w:proofErr w:type="spellStart"/>
      <w:r w:rsidRPr="00D850F2">
        <w:rPr>
          <w:rFonts w:ascii="Aptos" w:hAnsi="Aptos"/>
          <w:i/>
          <w:iCs/>
        </w:rPr>
        <w:t>boulderingového</w:t>
      </w:r>
      <w:proofErr w:type="spellEnd"/>
      <w:r w:rsidRPr="00D850F2">
        <w:rPr>
          <w:rFonts w:ascii="Aptos" w:hAnsi="Aptos"/>
          <w:i/>
          <w:iCs/>
        </w:rPr>
        <w:t xml:space="preserve"> centra pro širokou veřejnost až po špičkové administrativní zázemí</w:t>
      </w:r>
      <w:r w:rsidR="00702233" w:rsidRPr="00D850F2">
        <w:rPr>
          <w:rFonts w:ascii="Aptos" w:hAnsi="Aptos"/>
          <w:i/>
          <w:iCs/>
        </w:rPr>
        <w:t xml:space="preserve">. S nadsázkou se dá říct, že v bývalých halách na opravu vlaků se už brzy bude lézt po stěnách </w:t>
      </w:r>
      <w:r w:rsidR="00A84CF5" w:rsidRPr="00D850F2">
        <w:rPr>
          <w:rFonts w:ascii="Aptos" w:hAnsi="Aptos"/>
          <w:i/>
          <w:iCs/>
        </w:rPr>
        <w:t>i</w:t>
      </w:r>
      <w:r w:rsidR="00702233" w:rsidRPr="00D850F2">
        <w:rPr>
          <w:rFonts w:ascii="Aptos" w:hAnsi="Aptos"/>
          <w:i/>
          <w:iCs/>
        </w:rPr>
        <w:t xml:space="preserve"> úřadovat</w:t>
      </w:r>
      <w:r w:rsidRPr="00D850F2">
        <w:rPr>
          <w:rFonts w:ascii="Aptos" w:hAnsi="Aptos"/>
          <w:i/>
          <w:iCs/>
        </w:rPr>
        <w:t>,“</w:t>
      </w:r>
      <w:r w:rsidRPr="006954F6">
        <w:rPr>
          <w:rFonts w:ascii="Aptos" w:hAnsi="Aptos"/>
        </w:rPr>
        <w:t xml:space="preserve"> uvádí </w:t>
      </w:r>
      <w:r w:rsidR="00B02CD4">
        <w:rPr>
          <w:rFonts w:ascii="Aptos" w:hAnsi="Aptos"/>
          <w:b/>
          <w:bCs/>
        </w:rPr>
        <w:t xml:space="preserve">Jan </w:t>
      </w:r>
      <w:proofErr w:type="spellStart"/>
      <w:r w:rsidR="00B02CD4">
        <w:rPr>
          <w:rFonts w:ascii="Aptos" w:hAnsi="Aptos"/>
          <w:b/>
          <w:bCs/>
        </w:rPr>
        <w:t>Hasík</w:t>
      </w:r>
      <w:proofErr w:type="spellEnd"/>
      <w:r w:rsidR="00487DDD">
        <w:rPr>
          <w:rFonts w:ascii="Aptos" w:hAnsi="Aptos"/>
        </w:rPr>
        <w:t xml:space="preserve">, </w:t>
      </w:r>
      <w:r w:rsidR="00B02CD4">
        <w:rPr>
          <w:rFonts w:ascii="Aptos" w:hAnsi="Aptos"/>
        </w:rPr>
        <w:t xml:space="preserve">jednatel developerské skupiny </w:t>
      </w:r>
      <w:r w:rsidRPr="006954F6">
        <w:rPr>
          <w:rFonts w:ascii="Aptos" w:hAnsi="Aptos"/>
        </w:rPr>
        <w:t>ANTRACIT</w:t>
      </w:r>
      <w:r w:rsidR="00B02CD4">
        <w:rPr>
          <w:rFonts w:ascii="Aptos" w:hAnsi="Aptos"/>
        </w:rPr>
        <w:t xml:space="preserve"> a CEO investičního holdingu PURPOSIA Group</w:t>
      </w:r>
      <w:r w:rsidRPr="006954F6">
        <w:rPr>
          <w:rFonts w:ascii="Aptos" w:hAnsi="Aptos"/>
        </w:rPr>
        <w:t>.</w:t>
      </w:r>
    </w:p>
    <w:p w14:paraId="4605D1FC" w14:textId="3CD7BE54" w:rsidR="006954F6" w:rsidRDefault="00EE7EC8" w:rsidP="006954F6">
      <w:pPr>
        <w:pStyle w:val="Normlnweb"/>
        <w:pBdr>
          <w:bottom w:val="single" w:sz="6" w:space="1" w:color="auto"/>
        </w:pBdr>
        <w:spacing w:line="276" w:lineRule="auto"/>
        <w:rPr>
          <w:rFonts w:ascii="Aptos" w:hAnsi="Aptos"/>
        </w:rPr>
      </w:pPr>
      <w:r>
        <w:rPr>
          <w:rFonts w:ascii="Aptos" w:hAnsi="Aptos"/>
        </w:rPr>
        <w:t xml:space="preserve">Jedním </w:t>
      </w:r>
      <w:r w:rsidR="006954F6" w:rsidRPr="006954F6">
        <w:rPr>
          <w:rFonts w:ascii="Aptos" w:hAnsi="Aptos"/>
        </w:rPr>
        <w:t xml:space="preserve">z hlavních nájemců bude Lezecké centrum </w:t>
      </w:r>
      <w:proofErr w:type="spellStart"/>
      <w:r w:rsidR="006954F6" w:rsidRPr="006954F6">
        <w:rPr>
          <w:rFonts w:ascii="Aptos" w:hAnsi="Aptos"/>
        </w:rPr>
        <w:t>Hangar</w:t>
      </w:r>
      <w:proofErr w:type="spellEnd"/>
      <w:r w:rsidR="006954F6" w:rsidRPr="006954F6">
        <w:rPr>
          <w:rFonts w:ascii="Aptos" w:hAnsi="Aptos"/>
        </w:rPr>
        <w:t>, které do areálu přinese rozsáhlé sportovní a volnočasové zázemí. Projekt tak nabídne využití široké veřejnosti</w:t>
      </w:r>
      <w:r w:rsidR="00702233">
        <w:rPr>
          <w:rFonts w:ascii="Aptos" w:hAnsi="Aptos"/>
        </w:rPr>
        <w:t>.</w:t>
      </w:r>
      <w:r w:rsidR="006954F6" w:rsidRPr="006954F6">
        <w:rPr>
          <w:rFonts w:ascii="Aptos" w:hAnsi="Aptos"/>
        </w:rPr>
        <w:t xml:space="preserve"> Lezecké centrum </w:t>
      </w:r>
      <w:proofErr w:type="spellStart"/>
      <w:r w:rsidR="006954F6" w:rsidRPr="006954F6">
        <w:rPr>
          <w:rFonts w:ascii="Aptos" w:hAnsi="Aptos"/>
        </w:rPr>
        <w:t>Hangar</w:t>
      </w:r>
      <w:proofErr w:type="spellEnd"/>
      <w:r w:rsidR="006954F6" w:rsidRPr="006954F6">
        <w:rPr>
          <w:rFonts w:ascii="Aptos" w:hAnsi="Aptos"/>
        </w:rPr>
        <w:t xml:space="preserve"> naváže na stavební práce vlastními specializovanými úpravami interiéru a veřejnosti se m</w:t>
      </w:r>
      <w:r w:rsidR="004A13F0">
        <w:rPr>
          <w:rFonts w:ascii="Aptos" w:hAnsi="Aptos"/>
        </w:rPr>
        <w:t>á</w:t>
      </w:r>
      <w:r w:rsidR="006954F6" w:rsidRPr="006954F6">
        <w:rPr>
          <w:rFonts w:ascii="Aptos" w:hAnsi="Aptos"/>
        </w:rPr>
        <w:t xml:space="preserve"> otevřít během září 2027.</w:t>
      </w:r>
      <w:r w:rsidR="00702233" w:rsidRPr="00702233">
        <w:rPr>
          <w:rFonts w:ascii="Aptos" w:hAnsi="Aptos"/>
        </w:rPr>
        <w:t xml:space="preserve"> </w:t>
      </w:r>
      <w:r w:rsidR="00A84CF5">
        <w:rPr>
          <w:rFonts w:ascii="Aptos" w:hAnsi="Aptos"/>
        </w:rPr>
        <w:t>A</w:t>
      </w:r>
      <w:r w:rsidR="00A84CF5" w:rsidRPr="006954F6">
        <w:rPr>
          <w:rFonts w:ascii="Aptos" w:hAnsi="Aptos"/>
        </w:rPr>
        <w:t>reál</w:t>
      </w:r>
      <w:r w:rsidR="00A84CF5">
        <w:rPr>
          <w:rFonts w:ascii="Aptos" w:hAnsi="Aptos"/>
        </w:rPr>
        <w:t xml:space="preserve"> počítá také s prostorem pro možné budoucí</w:t>
      </w:r>
      <w:r w:rsidR="00A84CF5" w:rsidRPr="006954F6">
        <w:rPr>
          <w:rFonts w:ascii="Aptos" w:hAnsi="Aptos"/>
        </w:rPr>
        <w:t xml:space="preserve"> rozšíření lezeckého centra.</w:t>
      </w:r>
    </w:p>
    <w:p w14:paraId="32115FB9" w14:textId="090DD55C" w:rsidR="00536445" w:rsidRDefault="00536445" w:rsidP="006954F6">
      <w:pPr>
        <w:pStyle w:val="Normlnweb"/>
        <w:pBdr>
          <w:bottom w:val="single" w:sz="6" w:space="1" w:color="auto"/>
        </w:pBdr>
        <w:spacing w:line="276" w:lineRule="auto"/>
        <w:rPr>
          <w:rFonts w:ascii="Aptos" w:hAnsi="Aptos"/>
        </w:rPr>
      </w:pPr>
      <w:r w:rsidRPr="00536445">
        <w:rPr>
          <w:rFonts w:ascii="Aptos" w:hAnsi="Aptos"/>
        </w:rPr>
        <w:t xml:space="preserve">Druhým uživatelem haly bude společnost HSF </w:t>
      </w:r>
      <w:proofErr w:type="spellStart"/>
      <w:r w:rsidRPr="00536445">
        <w:rPr>
          <w:rFonts w:ascii="Aptos" w:hAnsi="Aptos"/>
        </w:rPr>
        <w:t>System</w:t>
      </w:r>
      <w:proofErr w:type="spellEnd"/>
      <w:r w:rsidRPr="00536445">
        <w:rPr>
          <w:rFonts w:ascii="Aptos" w:hAnsi="Aptos"/>
        </w:rPr>
        <w:t>.</w:t>
      </w:r>
      <w:r w:rsidR="00B223E2">
        <w:rPr>
          <w:rFonts w:ascii="Aptos" w:hAnsi="Aptos"/>
        </w:rPr>
        <w:t xml:space="preserve"> </w:t>
      </w:r>
      <w:r w:rsidR="00B223E2" w:rsidRPr="00EA7A8D">
        <w:rPr>
          <w:rFonts w:ascii="Aptos" w:hAnsi="Aptos"/>
          <w:i/>
          <w:iCs/>
        </w:rPr>
        <w:t xml:space="preserve">„Vstup do </w:t>
      </w:r>
      <w:proofErr w:type="spellStart"/>
      <w:r w:rsidR="00B223E2" w:rsidRPr="00EA7A8D">
        <w:rPr>
          <w:rFonts w:ascii="Aptos" w:hAnsi="Aptos"/>
          <w:i/>
          <w:iCs/>
        </w:rPr>
        <w:t>týchto</w:t>
      </w:r>
      <w:proofErr w:type="spellEnd"/>
      <w:r w:rsidR="00B223E2" w:rsidRPr="00EA7A8D">
        <w:rPr>
          <w:rFonts w:ascii="Aptos" w:hAnsi="Aptos"/>
          <w:i/>
          <w:iCs/>
        </w:rPr>
        <w:t xml:space="preserve"> </w:t>
      </w:r>
      <w:proofErr w:type="spellStart"/>
      <w:r w:rsidR="00B223E2" w:rsidRPr="00EA7A8D">
        <w:rPr>
          <w:rFonts w:ascii="Aptos" w:hAnsi="Aptos"/>
          <w:i/>
          <w:iCs/>
        </w:rPr>
        <w:t>priestorov</w:t>
      </w:r>
      <w:proofErr w:type="spellEnd"/>
      <w:r w:rsidR="00B223E2" w:rsidRPr="00EA7A8D">
        <w:rPr>
          <w:rFonts w:ascii="Aptos" w:hAnsi="Aptos"/>
          <w:i/>
          <w:iCs/>
        </w:rPr>
        <w:t xml:space="preserve"> </w:t>
      </w:r>
      <w:proofErr w:type="spellStart"/>
      <w:r w:rsidR="00B223E2" w:rsidRPr="00EA7A8D">
        <w:rPr>
          <w:rFonts w:ascii="Aptos" w:hAnsi="Aptos"/>
          <w:i/>
          <w:iCs/>
        </w:rPr>
        <w:t>vnímame</w:t>
      </w:r>
      <w:proofErr w:type="spellEnd"/>
      <w:r w:rsidR="00B223E2" w:rsidRPr="00EA7A8D">
        <w:rPr>
          <w:rFonts w:ascii="Aptos" w:hAnsi="Aptos"/>
          <w:i/>
          <w:iCs/>
        </w:rPr>
        <w:t xml:space="preserve"> </w:t>
      </w:r>
      <w:proofErr w:type="spellStart"/>
      <w:r w:rsidR="00B223E2" w:rsidRPr="00EA7A8D">
        <w:rPr>
          <w:rFonts w:ascii="Aptos" w:hAnsi="Aptos"/>
          <w:i/>
          <w:iCs/>
        </w:rPr>
        <w:t>ako</w:t>
      </w:r>
      <w:proofErr w:type="spellEnd"/>
      <w:r w:rsidR="00B223E2" w:rsidRPr="00EA7A8D">
        <w:rPr>
          <w:rFonts w:ascii="Aptos" w:hAnsi="Aptos"/>
          <w:i/>
          <w:iCs/>
        </w:rPr>
        <w:t xml:space="preserve"> strategický </w:t>
      </w:r>
      <w:proofErr w:type="spellStart"/>
      <w:r w:rsidR="00B223E2" w:rsidRPr="00EA7A8D">
        <w:rPr>
          <w:rFonts w:ascii="Aptos" w:hAnsi="Aptos"/>
          <w:i/>
          <w:iCs/>
        </w:rPr>
        <w:t>míľnik</w:t>
      </w:r>
      <w:proofErr w:type="spellEnd"/>
      <w:r w:rsidR="00B223E2" w:rsidRPr="00EA7A8D">
        <w:rPr>
          <w:rFonts w:ascii="Aptos" w:hAnsi="Aptos"/>
          <w:i/>
          <w:iCs/>
        </w:rPr>
        <w:t xml:space="preserve"> a </w:t>
      </w:r>
      <w:proofErr w:type="spellStart"/>
      <w:r w:rsidR="00B223E2" w:rsidRPr="00EA7A8D">
        <w:rPr>
          <w:rFonts w:ascii="Aptos" w:hAnsi="Aptos"/>
          <w:i/>
          <w:iCs/>
        </w:rPr>
        <w:t>prirodzené</w:t>
      </w:r>
      <w:proofErr w:type="spellEnd"/>
      <w:r w:rsidR="00B223E2" w:rsidRPr="00EA7A8D">
        <w:rPr>
          <w:rFonts w:ascii="Aptos" w:hAnsi="Aptos"/>
          <w:i/>
          <w:iCs/>
        </w:rPr>
        <w:t xml:space="preserve"> </w:t>
      </w:r>
      <w:proofErr w:type="spellStart"/>
      <w:r w:rsidR="00B223E2" w:rsidRPr="00EA7A8D">
        <w:rPr>
          <w:rFonts w:ascii="Aptos" w:hAnsi="Aptos"/>
          <w:i/>
          <w:iCs/>
        </w:rPr>
        <w:t>pokračovanie</w:t>
      </w:r>
      <w:proofErr w:type="spellEnd"/>
      <w:r w:rsidR="00B223E2" w:rsidRPr="00EA7A8D">
        <w:rPr>
          <w:rFonts w:ascii="Aptos" w:hAnsi="Aptos"/>
          <w:i/>
          <w:iCs/>
        </w:rPr>
        <w:t xml:space="preserve"> </w:t>
      </w:r>
      <w:proofErr w:type="spellStart"/>
      <w:r w:rsidR="00B223E2" w:rsidRPr="00EA7A8D">
        <w:rPr>
          <w:rFonts w:ascii="Aptos" w:hAnsi="Aptos"/>
          <w:i/>
          <w:iCs/>
        </w:rPr>
        <w:t>nášho</w:t>
      </w:r>
      <w:proofErr w:type="spellEnd"/>
      <w:r w:rsidR="00B223E2" w:rsidRPr="00EA7A8D">
        <w:rPr>
          <w:rFonts w:ascii="Aptos" w:hAnsi="Aptos"/>
          <w:i/>
          <w:iCs/>
        </w:rPr>
        <w:t xml:space="preserve"> rastu v Plzni. Nové </w:t>
      </w:r>
      <w:proofErr w:type="spellStart"/>
      <w:r w:rsidR="00B223E2" w:rsidRPr="00EA7A8D">
        <w:rPr>
          <w:rFonts w:ascii="Aptos" w:hAnsi="Aptos"/>
          <w:i/>
          <w:iCs/>
        </w:rPr>
        <w:t>zázemie</w:t>
      </w:r>
      <w:proofErr w:type="spellEnd"/>
      <w:r w:rsidR="00B223E2" w:rsidRPr="00EA7A8D">
        <w:rPr>
          <w:rFonts w:ascii="Aptos" w:hAnsi="Aptos"/>
          <w:i/>
          <w:iCs/>
        </w:rPr>
        <w:t xml:space="preserve"> </w:t>
      </w:r>
      <w:proofErr w:type="spellStart"/>
      <w:r w:rsidR="00B223E2" w:rsidRPr="00EA7A8D">
        <w:rPr>
          <w:rFonts w:ascii="Aptos" w:hAnsi="Aptos"/>
          <w:i/>
          <w:iCs/>
        </w:rPr>
        <w:t>regionálnej</w:t>
      </w:r>
      <w:proofErr w:type="spellEnd"/>
      <w:r w:rsidR="00B223E2" w:rsidRPr="00EA7A8D">
        <w:rPr>
          <w:rFonts w:ascii="Aptos" w:hAnsi="Aptos"/>
          <w:i/>
          <w:iCs/>
        </w:rPr>
        <w:t xml:space="preserve"> pobočky nám poskytne </w:t>
      </w:r>
      <w:proofErr w:type="spellStart"/>
      <w:r w:rsidR="00B223E2" w:rsidRPr="00EA7A8D">
        <w:rPr>
          <w:rFonts w:ascii="Aptos" w:hAnsi="Aptos"/>
          <w:i/>
          <w:iCs/>
        </w:rPr>
        <w:t>moderné</w:t>
      </w:r>
      <w:proofErr w:type="spellEnd"/>
      <w:r w:rsidR="00B223E2" w:rsidRPr="00EA7A8D">
        <w:rPr>
          <w:rFonts w:ascii="Aptos" w:hAnsi="Aptos"/>
          <w:i/>
          <w:iCs/>
        </w:rPr>
        <w:t xml:space="preserve"> a </w:t>
      </w:r>
      <w:proofErr w:type="spellStart"/>
      <w:r w:rsidR="00B223E2" w:rsidRPr="00EA7A8D">
        <w:rPr>
          <w:rFonts w:ascii="Aptos" w:hAnsi="Aptos"/>
          <w:i/>
          <w:iCs/>
        </w:rPr>
        <w:t>inšpiratívne</w:t>
      </w:r>
      <w:proofErr w:type="spellEnd"/>
      <w:r w:rsidR="00B223E2" w:rsidRPr="00EA7A8D">
        <w:rPr>
          <w:rFonts w:ascii="Aptos" w:hAnsi="Aptos"/>
          <w:i/>
          <w:iCs/>
        </w:rPr>
        <w:t xml:space="preserve"> </w:t>
      </w:r>
      <w:proofErr w:type="spellStart"/>
      <w:r w:rsidR="00B223E2" w:rsidRPr="00EA7A8D">
        <w:rPr>
          <w:rFonts w:ascii="Aptos" w:hAnsi="Aptos"/>
          <w:i/>
          <w:iCs/>
        </w:rPr>
        <w:t>pracovné</w:t>
      </w:r>
      <w:proofErr w:type="spellEnd"/>
      <w:r w:rsidR="00B223E2" w:rsidRPr="00EA7A8D">
        <w:rPr>
          <w:rFonts w:ascii="Aptos" w:hAnsi="Aptos"/>
          <w:i/>
          <w:iCs/>
        </w:rPr>
        <w:t xml:space="preserve"> </w:t>
      </w:r>
      <w:proofErr w:type="spellStart"/>
      <w:r w:rsidR="00B223E2" w:rsidRPr="00EA7A8D">
        <w:rPr>
          <w:rFonts w:ascii="Aptos" w:hAnsi="Aptos"/>
          <w:i/>
          <w:iCs/>
        </w:rPr>
        <w:t>prostredie</w:t>
      </w:r>
      <w:proofErr w:type="spellEnd"/>
      <w:r w:rsidR="00B223E2" w:rsidRPr="00EA7A8D">
        <w:rPr>
          <w:rFonts w:ascii="Aptos" w:hAnsi="Aptos"/>
          <w:i/>
          <w:iCs/>
        </w:rPr>
        <w:t xml:space="preserve">, </w:t>
      </w:r>
      <w:proofErr w:type="spellStart"/>
      <w:r w:rsidR="00B223E2" w:rsidRPr="00EA7A8D">
        <w:rPr>
          <w:rFonts w:ascii="Aptos" w:hAnsi="Aptos"/>
          <w:i/>
          <w:iCs/>
        </w:rPr>
        <w:t>ktoré</w:t>
      </w:r>
      <w:proofErr w:type="spellEnd"/>
      <w:r w:rsidR="00B223E2" w:rsidRPr="00EA7A8D">
        <w:rPr>
          <w:rFonts w:ascii="Aptos" w:hAnsi="Aptos"/>
          <w:i/>
          <w:iCs/>
        </w:rPr>
        <w:t xml:space="preserve"> </w:t>
      </w:r>
      <w:proofErr w:type="spellStart"/>
      <w:r w:rsidR="00B223E2" w:rsidRPr="00EA7A8D">
        <w:rPr>
          <w:rFonts w:ascii="Aptos" w:hAnsi="Aptos"/>
          <w:i/>
          <w:iCs/>
        </w:rPr>
        <w:t>citlivo</w:t>
      </w:r>
      <w:proofErr w:type="spellEnd"/>
      <w:r w:rsidR="00B223E2" w:rsidRPr="00EA7A8D">
        <w:rPr>
          <w:rFonts w:ascii="Aptos" w:hAnsi="Aptos"/>
          <w:i/>
          <w:iCs/>
        </w:rPr>
        <w:t xml:space="preserve"> </w:t>
      </w:r>
      <w:proofErr w:type="spellStart"/>
      <w:r w:rsidR="00B223E2" w:rsidRPr="00EA7A8D">
        <w:rPr>
          <w:rFonts w:ascii="Aptos" w:hAnsi="Aptos"/>
          <w:i/>
          <w:iCs/>
        </w:rPr>
        <w:t>prepája</w:t>
      </w:r>
      <w:proofErr w:type="spellEnd"/>
      <w:r w:rsidR="00B223E2" w:rsidRPr="00EA7A8D">
        <w:rPr>
          <w:rFonts w:ascii="Aptos" w:hAnsi="Aptos"/>
          <w:i/>
          <w:iCs/>
        </w:rPr>
        <w:t xml:space="preserve"> </w:t>
      </w:r>
      <w:proofErr w:type="spellStart"/>
      <w:r w:rsidR="00B223E2" w:rsidRPr="00EA7A8D">
        <w:rPr>
          <w:rFonts w:ascii="Aptos" w:hAnsi="Aptos"/>
          <w:i/>
          <w:iCs/>
        </w:rPr>
        <w:t>súčasné</w:t>
      </w:r>
      <w:proofErr w:type="spellEnd"/>
      <w:r w:rsidR="00B223E2" w:rsidRPr="00EA7A8D">
        <w:rPr>
          <w:rFonts w:ascii="Aptos" w:hAnsi="Aptos"/>
          <w:i/>
          <w:iCs/>
        </w:rPr>
        <w:t xml:space="preserve"> </w:t>
      </w:r>
      <w:proofErr w:type="spellStart"/>
      <w:r w:rsidR="00B223E2" w:rsidRPr="00EA7A8D">
        <w:rPr>
          <w:rFonts w:ascii="Aptos" w:hAnsi="Aptos"/>
          <w:i/>
          <w:iCs/>
        </w:rPr>
        <w:t>štandardy</w:t>
      </w:r>
      <w:proofErr w:type="spellEnd"/>
      <w:r w:rsidR="00B223E2" w:rsidRPr="00EA7A8D">
        <w:rPr>
          <w:rFonts w:ascii="Aptos" w:hAnsi="Aptos"/>
          <w:i/>
          <w:iCs/>
        </w:rPr>
        <w:t xml:space="preserve"> s jedinečným </w:t>
      </w:r>
      <w:proofErr w:type="spellStart"/>
      <w:r w:rsidR="00B223E2" w:rsidRPr="00EA7A8D">
        <w:rPr>
          <w:rFonts w:ascii="Aptos" w:hAnsi="Aptos"/>
          <w:i/>
          <w:iCs/>
        </w:rPr>
        <w:t>industriálnym</w:t>
      </w:r>
      <w:proofErr w:type="spellEnd"/>
      <w:r w:rsidR="00B223E2" w:rsidRPr="00EA7A8D">
        <w:rPr>
          <w:rFonts w:ascii="Aptos" w:hAnsi="Aptos"/>
          <w:i/>
          <w:iCs/>
        </w:rPr>
        <w:t xml:space="preserve"> </w:t>
      </w:r>
      <w:proofErr w:type="spellStart"/>
      <w:r w:rsidR="00B223E2" w:rsidRPr="00EA7A8D">
        <w:rPr>
          <w:rFonts w:ascii="Aptos" w:hAnsi="Aptos"/>
          <w:i/>
          <w:iCs/>
        </w:rPr>
        <w:t>charakterom</w:t>
      </w:r>
      <w:proofErr w:type="spellEnd"/>
      <w:r w:rsidR="00B223E2" w:rsidRPr="00EA7A8D">
        <w:rPr>
          <w:rFonts w:ascii="Aptos" w:hAnsi="Aptos"/>
          <w:i/>
          <w:iCs/>
        </w:rPr>
        <w:t xml:space="preserve"> lokality.</w:t>
      </w:r>
      <w:r w:rsidR="00B223E2" w:rsidRPr="00B223E2" w:rsidDel="00B223E2">
        <w:rPr>
          <w:rFonts w:ascii="Aptos" w:hAnsi="Aptos"/>
          <w:i/>
          <w:iCs/>
        </w:rPr>
        <w:t xml:space="preserve"> </w:t>
      </w:r>
      <w:r w:rsidR="00B223E2" w:rsidRPr="00EA7A8D">
        <w:rPr>
          <w:rFonts w:ascii="Aptos" w:hAnsi="Aptos"/>
          <w:i/>
          <w:iCs/>
        </w:rPr>
        <w:t xml:space="preserve">Zároveň si ceníme </w:t>
      </w:r>
      <w:proofErr w:type="spellStart"/>
      <w:r w:rsidR="00B223E2" w:rsidRPr="00EA7A8D">
        <w:rPr>
          <w:rFonts w:ascii="Aptos" w:hAnsi="Aptos"/>
          <w:i/>
          <w:iCs/>
        </w:rPr>
        <w:t>možnosť</w:t>
      </w:r>
      <w:proofErr w:type="spellEnd"/>
      <w:r w:rsidR="00B223E2" w:rsidRPr="00EA7A8D">
        <w:rPr>
          <w:rFonts w:ascii="Aptos" w:hAnsi="Aptos"/>
          <w:i/>
          <w:iCs/>
        </w:rPr>
        <w:t xml:space="preserve"> </w:t>
      </w:r>
      <w:proofErr w:type="spellStart"/>
      <w:r w:rsidR="00B223E2" w:rsidRPr="00EA7A8D">
        <w:rPr>
          <w:rFonts w:ascii="Aptos" w:hAnsi="Aptos"/>
          <w:i/>
          <w:iCs/>
        </w:rPr>
        <w:t>podieľať</w:t>
      </w:r>
      <w:proofErr w:type="spellEnd"/>
      <w:r w:rsidR="00B223E2" w:rsidRPr="00EA7A8D">
        <w:rPr>
          <w:rFonts w:ascii="Aptos" w:hAnsi="Aptos"/>
          <w:i/>
          <w:iCs/>
        </w:rPr>
        <w:t xml:space="preserve"> </w:t>
      </w:r>
      <w:proofErr w:type="spellStart"/>
      <w:r w:rsidR="00B223E2" w:rsidRPr="00EA7A8D">
        <w:rPr>
          <w:rFonts w:ascii="Aptos" w:hAnsi="Aptos"/>
          <w:i/>
          <w:iCs/>
        </w:rPr>
        <w:t>sa</w:t>
      </w:r>
      <w:proofErr w:type="spellEnd"/>
      <w:r w:rsidR="00B223E2" w:rsidRPr="00EA7A8D">
        <w:rPr>
          <w:rFonts w:ascii="Aptos" w:hAnsi="Aptos"/>
          <w:i/>
          <w:iCs/>
        </w:rPr>
        <w:t xml:space="preserve"> </w:t>
      </w:r>
      <w:proofErr w:type="spellStart"/>
      <w:r w:rsidR="00B223E2" w:rsidRPr="00EA7A8D">
        <w:rPr>
          <w:rFonts w:ascii="Aptos" w:hAnsi="Aptos"/>
          <w:i/>
          <w:iCs/>
        </w:rPr>
        <w:t>ako</w:t>
      </w:r>
      <w:proofErr w:type="spellEnd"/>
      <w:r w:rsidR="00B223E2" w:rsidRPr="00EA7A8D">
        <w:rPr>
          <w:rFonts w:ascii="Aptos" w:hAnsi="Aptos"/>
          <w:i/>
          <w:iCs/>
        </w:rPr>
        <w:t xml:space="preserve"> </w:t>
      </w:r>
      <w:proofErr w:type="spellStart"/>
      <w:r w:rsidR="00B223E2" w:rsidRPr="00EA7A8D">
        <w:rPr>
          <w:rFonts w:ascii="Aptos" w:hAnsi="Aptos"/>
          <w:i/>
          <w:iCs/>
        </w:rPr>
        <w:t>generálny</w:t>
      </w:r>
      <w:proofErr w:type="spellEnd"/>
      <w:r w:rsidR="00B223E2" w:rsidRPr="00EA7A8D">
        <w:rPr>
          <w:rFonts w:ascii="Aptos" w:hAnsi="Aptos"/>
          <w:i/>
          <w:iCs/>
        </w:rPr>
        <w:t xml:space="preserve"> </w:t>
      </w:r>
      <w:proofErr w:type="spellStart"/>
      <w:r w:rsidR="00B223E2" w:rsidRPr="00EA7A8D">
        <w:rPr>
          <w:rFonts w:ascii="Aptos" w:hAnsi="Aptos"/>
          <w:i/>
          <w:iCs/>
        </w:rPr>
        <w:t>zhotoviteľ</w:t>
      </w:r>
      <w:proofErr w:type="spellEnd"/>
      <w:r w:rsidR="00B223E2" w:rsidRPr="00EA7A8D">
        <w:rPr>
          <w:rFonts w:ascii="Aptos" w:hAnsi="Aptos"/>
          <w:i/>
          <w:iCs/>
        </w:rPr>
        <w:t xml:space="preserve"> na </w:t>
      </w:r>
      <w:proofErr w:type="spellStart"/>
      <w:r w:rsidR="00B223E2" w:rsidRPr="00EA7A8D">
        <w:rPr>
          <w:rFonts w:ascii="Aptos" w:hAnsi="Aptos"/>
          <w:i/>
          <w:iCs/>
        </w:rPr>
        <w:t>transformácii</w:t>
      </w:r>
      <w:proofErr w:type="spellEnd"/>
      <w:r w:rsidR="00B223E2" w:rsidRPr="00EA7A8D">
        <w:rPr>
          <w:rFonts w:ascii="Aptos" w:hAnsi="Aptos"/>
          <w:i/>
          <w:iCs/>
        </w:rPr>
        <w:t xml:space="preserve"> </w:t>
      </w:r>
      <w:proofErr w:type="spellStart"/>
      <w:r w:rsidR="00B223E2" w:rsidRPr="00EA7A8D">
        <w:rPr>
          <w:rFonts w:ascii="Aptos" w:hAnsi="Aptos"/>
          <w:i/>
          <w:iCs/>
        </w:rPr>
        <w:t>územia</w:t>
      </w:r>
      <w:proofErr w:type="spellEnd"/>
      <w:r w:rsidR="00B223E2" w:rsidRPr="00EA7A8D">
        <w:rPr>
          <w:rFonts w:ascii="Aptos" w:hAnsi="Aptos"/>
          <w:i/>
          <w:iCs/>
        </w:rPr>
        <w:t xml:space="preserve"> s bohatou </w:t>
      </w:r>
      <w:proofErr w:type="spellStart"/>
      <w:r w:rsidR="00B223E2" w:rsidRPr="00EA7A8D">
        <w:rPr>
          <w:rFonts w:ascii="Aptos" w:hAnsi="Aptos"/>
          <w:i/>
          <w:iCs/>
        </w:rPr>
        <w:t>priemyselnou</w:t>
      </w:r>
      <w:proofErr w:type="spellEnd"/>
      <w:r w:rsidR="00B223E2" w:rsidRPr="00EA7A8D">
        <w:rPr>
          <w:rFonts w:ascii="Aptos" w:hAnsi="Aptos"/>
          <w:i/>
          <w:iCs/>
        </w:rPr>
        <w:t xml:space="preserve"> </w:t>
      </w:r>
      <w:proofErr w:type="spellStart"/>
      <w:r w:rsidR="00B223E2" w:rsidRPr="00EA7A8D">
        <w:rPr>
          <w:rFonts w:ascii="Aptos" w:hAnsi="Aptos"/>
          <w:i/>
          <w:iCs/>
        </w:rPr>
        <w:t>históriou</w:t>
      </w:r>
      <w:proofErr w:type="spellEnd"/>
      <w:r w:rsidR="00B223E2" w:rsidRPr="00EA7A8D">
        <w:rPr>
          <w:rFonts w:ascii="Aptos" w:hAnsi="Aptos"/>
          <w:i/>
          <w:iCs/>
        </w:rPr>
        <w:t xml:space="preserve"> na </w:t>
      </w:r>
      <w:proofErr w:type="spellStart"/>
      <w:r w:rsidR="00B223E2" w:rsidRPr="00EA7A8D">
        <w:rPr>
          <w:rFonts w:ascii="Aptos" w:hAnsi="Aptos"/>
          <w:i/>
          <w:iCs/>
        </w:rPr>
        <w:t>moderný</w:t>
      </w:r>
      <w:proofErr w:type="spellEnd"/>
      <w:r w:rsidR="00B223E2" w:rsidRPr="00EA7A8D">
        <w:rPr>
          <w:rFonts w:ascii="Aptos" w:hAnsi="Aptos"/>
          <w:i/>
          <w:iCs/>
        </w:rPr>
        <w:t xml:space="preserve"> </w:t>
      </w:r>
      <w:proofErr w:type="spellStart"/>
      <w:r w:rsidR="00B223E2" w:rsidRPr="00EA7A8D">
        <w:rPr>
          <w:rFonts w:ascii="Aptos" w:hAnsi="Aptos"/>
          <w:i/>
          <w:iCs/>
        </w:rPr>
        <w:t>priestor</w:t>
      </w:r>
      <w:proofErr w:type="spellEnd"/>
      <w:r w:rsidR="00B223E2" w:rsidRPr="00EA7A8D">
        <w:rPr>
          <w:rFonts w:ascii="Aptos" w:hAnsi="Aptos"/>
          <w:i/>
          <w:iCs/>
        </w:rPr>
        <w:t xml:space="preserve"> s </w:t>
      </w:r>
      <w:proofErr w:type="spellStart"/>
      <w:r w:rsidR="00B223E2" w:rsidRPr="00EA7A8D">
        <w:rPr>
          <w:rFonts w:ascii="Aptos" w:hAnsi="Aptos"/>
          <w:i/>
          <w:iCs/>
        </w:rPr>
        <w:t>pridanou</w:t>
      </w:r>
      <w:proofErr w:type="spellEnd"/>
      <w:r w:rsidR="00B223E2" w:rsidRPr="00EA7A8D">
        <w:rPr>
          <w:rFonts w:ascii="Aptos" w:hAnsi="Aptos"/>
          <w:i/>
          <w:iCs/>
        </w:rPr>
        <w:t xml:space="preserve"> hodnotou </w:t>
      </w:r>
      <w:proofErr w:type="spellStart"/>
      <w:r w:rsidR="00B223E2" w:rsidRPr="00EA7A8D">
        <w:rPr>
          <w:rFonts w:ascii="Aptos" w:hAnsi="Aptos"/>
          <w:i/>
          <w:iCs/>
        </w:rPr>
        <w:t>pre</w:t>
      </w:r>
      <w:proofErr w:type="spellEnd"/>
      <w:r w:rsidR="00B223E2" w:rsidRPr="00EA7A8D">
        <w:rPr>
          <w:rFonts w:ascii="Aptos" w:hAnsi="Aptos"/>
          <w:i/>
          <w:iCs/>
        </w:rPr>
        <w:t xml:space="preserve"> región aj jeho </w:t>
      </w:r>
      <w:proofErr w:type="spellStart"/>
      <w:r w:rsidR="00B223E2" w:rsidRPr="00EA7A8D">
        <w:rPr>
          <w:rFonts w:ascii="Aptos" w:hAnsi="Aptos"/>
          <w:i/>
          <w:iCs/>
        </w:rPr>
        <w:t>budúci</w:t>
      </w:r>
      <w:proofErr w:type="spellEnd"/>
      <w:r w:rsidR="00B223E2" w:rsidRPr="00EA7A8D">
        <w:rPr>
          <w:rFonts w:ascii="Aptos" w:hAnsi="Aptos"/>
          <w:i/>
          <w:iCs/>
        </w:rPr>
        <w:t xml:space="preserve"> rozvoj</w:t>
      </w:r>
      <w:r w:rsidR="00EA7A8D">
        <w:rPr>
          <w:rFonts w:ascii="Aptos" w:hAnsi="Aptos"/>
          <w:i/>
          <w:iCs/>
        </w:rPr>
        <w:t>,</w:t>
      </w:r>
      <w:r w:rsidR="00B223E2" w:rsidRPr="00EA7A8D">
        <w:rPr>
          <w:rFonts w:ascii="Aptos" w:hAnsi="Aptos"/>
          <w:i/>
          <w:iCs/>
        </w:rPr>
        <w:t>“</w:t>
      </w:r>
      <w:r w:rsidR="00B223E2" w:rsidRPr="004A13F0" w:rsidDel="00B223E2">
        <w:rPr>
          <w:rFonts w:ascii="Aptos" w:hAnsi="Aptos"/>
          <w:i/>
          <w:iCs/>
        </w:rPr>
        <w:t xml:space="preserve"> </w:t>
      </w:r>
      <w:r w:rsidRPr="00536445">
        <w:rPr>
          <w:rFonts w:ascii="Aptos" w:hAnsi="Aptos"/>
        </w:rPr>
        <w:t xml:space="preserve">říká </w:t>
      </w:r>
      <w:r w:rsidRPr="00536445">
        <w:rPr>
          <w:rFonts w:ascii="Aptos" w:hAnsi="Aptos"/>
          <w:b/>
          <w:bCs/>
        </w:rPr>
        <w:t>Tomáš Kosa</w:t>
      </w:r>
      <w:r w:rsidRPr="00536445">
        <w:rPr>
          <w:rFonts w:ascii="Aptos" w:hAnsi="Aptos"/>
        </w:rPr>
        <w:t xml:space="preserve">, </w:t>
      </w:r>
      <w:r w:rsidR="00802444">
        <w:rPr>
          <w:rFonts w:ascii="Aptos" w:hAnsi="Aptos"/>
        </w:rPr>
        <w:t xml:space="preserve">CEO mezinárodní </w:t>
      </w:r>
      <w:r w:rsidR="00802444">
        <w:rPr>
          <w:rFonts w:ascii="Aptos" w:hAnsi="Aptos"/>
        </w:rPr>
        <w:lastRenderedPageBreak/>
        <w:t xml:space="preserve">stavební skupiny </w:t>
      </w:r>
      <w:r w:rsidRPr="00536445">
        <w:rPr>
          <w:rFonts w:ascii="Aptos" w:hAnsi="Aptos"/>
        </w:rPr>
        <w:t xml:space="preserve">HSF </w:t>
      </w:r>
      <w:proofErr w:type="spellStart"/>
      <w:r w:rsidRPr="00536445">
        <w:rPr>
          <w:rFonts w:ascii="Aptos" w:hAnsi="Aptos"/>
        </w:rPr>
        <w:t>System</w:t>
      </w:r>
      <w:proofErr w:type="spellEnd"/>
      <w:r w:rsidRPr="00536445">
        <w:rPr>
          <w:rFonts w:ascii="Aptos" w:hAnsi="Aptos"/>
        </w:rPr>
        <w:t xml:space="preserve">. </w:t>
      </w:r>
      <w:r w:rsidR="005D056C">
        <w:rPr>
          <w:rFonts w:ascii="Aptos" w:hAnsi="Aptos"/>
        </w:rPr>
        <w:t xml:space="preserve">Společnost </w:t>
      </w:r>
      <w:r>
        <w:rPr>
          <w:rFonts w:ascii="Aptos" w:hAnsi="Aptos"/>
        </w:rPr>
        <w:t>s</w:t>
      </w:r>
      <w:r w:rsidRPr="00536445">
        <w:rPr>
          <w:rFonts w:ascii="Aptos" w:hAnsi="Aptos"/>
        </w:rPr>
        <w:t>vé nové</w:t>
      </w:r>
      <w:r>
        <w:rPr>
          <w:rFonts w:ascii="Aptos" w:hAnsi="Aptos"/>
        </w:rPr>
        <w:t xml:space="preserve"> kancelářské</w:t>
      </w:r>
      <w:r w:rsidRPr="00536445">
        <w:rPr>
          <w:rFonts w:ascii="Aptos" w:hAnsi="Aptos"/>
        </w:rPr>
        <w:t xml:space="preserve"> prostory </w:t>
      </w:r>
      <w:r>
        <w:rPr>
          <w:rFonts w:ascii="Aptos" w:hAnsi="Aptos"/>
        </w:rPr>
        <w:t xml:space="preserve">začne </w:t>
      </w:r>
      <w:r w:rsidRPr="00536445">
        <w:rPr>
          <w:rFonts w:ascii="Aptos" w:hAnsi="Aptos"/>
        </w:rPr>
        <w:t>využívat bezprostředně po jejich předání v srpnu 2027.</w:t>
      </w:r>
    </w:p>
    <w:p w14:paraId="0D0F798B" w14:textId="44FC3705" w:rsidR="005D056C" w:rsidRDefault="005D056C" w:rsidP="006954F6">
      <w:pPr>
        <w:pStyle w:val="Normlnweb"/>
        <w:pBdr>
          <w:bottom w:val="single" w:sz="6" w:space="1" w:color="auto"/>
        </w:pBdr>
        <w:spacing w:line="276" w:lineRule="auto"/>
        <w:rPr>
          <w:rFonts w:ascii="Aptos" w:hAnsi="Aptos"/>
        </w:rPr>
      </w:pPr>
      <w:r w:rsidRPr="00D850F2">
        <w:rPr>
          <w:rFonts w:ascii="Aptos" w:hAnsi="Aptos"/>
        </w:rPr>
        <w:t xml:space="preserve">Podobný koncept spolupráce úspěšně funguje již v Ostravě. ANTRACIT tam podle specifických požadavků klienta zrealizoval zázemí pro největší </w:t>
      </w:r>
      <w:proofErr w:type="spellStart"/>
      <w:r w:rsidRPr="00D850F2">
        <w:rPr>
          <w:rFonts w:ascii="Aptos" w:hAnsi="Aptos"/>
        </w:rPr>
        <w:t>boulderingové</w:t>
      </w:r>
      <w:proofErr w:type="spellEnd"/>
      <w:r w:rsidRPr="00D850F2">
        <w:rPr>
          <w:rFonts w:ascii="Aptos" w:hAnsi="Aptos"/>
        </w:rPr>
        <w:t xml:space="preserve"> centrum v Moravskoslezském kraji – Lezecké centrum </w:t>
      </w:r>
      <w:proofErr w:type="spellStart"/>
      <w:r w:rsidRPr="00D850F2">
        <w:rPr>
          <w:rFonts w:ascii="Aptos" w:hAnsi="Aptos"/>
        </w:rPr>
        <w:t>Hangar</w:t>
      </w:r>
      <w:proofErr w:type="spellEnd"/>
      <w:r w:rsidRPr="00D850F2">
        <w:rPr>
          <w:rFonts w:ascii="Aptos" w:hAnsi="Aptos"/>
        </w:rPr>
        <w:t xml:space="preserve"> a opět ve spolupráci s generálním zhotovitelem HSF </w:t>
      </w:r>
      <w:proofErr w:type="spellStart"/>
      <w:r w:rsidRPr="00D850F2">
        <w:rPr>
          <w:rFonts w:ascii="Aptos" w:hAnsi="Aptos"/>
        </w:rPr>
        <w:t>System</w:t>
      </w:r>
      <w:proofErr w:type="spellEnd"/>
      <w:r w:rsidRPr="00D850F2">
        <w:rPr>
          <w:rFonts w:ascii="Aptos" w:hAnsi="Aptos"/>
        </w:rPr>
        <w:t>.</w:t>
      </w:r>
    </w:p>
    <w:p w14:paraId="20AA7066" w14:textId="1C6CAC6F" w:rsidR="005D056C" w:rsidRDefault="00536445" w:rsidP="00DA3FAA">
      <w:pPr>
        <w:pStyle w:val="Normlnweb"/>
        <w:pBdr>
          <w:bottom w:val="single" w:sz="6" w:space="1" w:color="auto"/>
        </w:pBdr>
        <w:spacing w:line="276" w:lineRule="auto"/>
        <w:rPr>
          <w:rFonts w:ascii="Aptos" w:hAnsi="Aptos"/>
        </w:rPr>
      </w:pPr>
      <w:r>
        <w:rPr>
          <w:rFonts w:ascii="Aptos" w:hAnsi="Aptos"/>
        </w:rPr>
        <w:t>Více</w:t>
      </w:r>
      <w:r w:rsidR="006954F6" w:rsidRPr="002F109A">
        <w:rPr>
          <w:rFonts w:ascii="Aptos" w:hAnsi="Aptos"/>
        </w:rPr>
        <w:t xml:space="preserve"> o projektu </w:t>
      </w:r>
      <w:r>
        <w:rPr>
          <w:rFonts w:ascii="Aptos" w:hAnsi="Aptos"/>
        </w:rPr>
        <w:t xml:space="preserve">rekonstrukce haly v Plzni: </w:t>
      </w:r>
      <w:hyperlink r:id="rId8" w:history="1">
        <w:r w:rsidRPr="003B5DF7">
          <w:rPr>
            <w:rStyle w:val="Hypertextovodkaz"/>
            <w:rFonts w:ascii="Aptos" w:hAnsi="Aptos"/>
          </w:rPr>
          <w:t>https://antracit.eu/projekty/antracit-plzen/</w:t>
        </w:r>
      </w:hyperlink>
      <w:r>
        <w:rPr>
          <w:rFonts w:ascii="Aptos" w:hAnsi="Aptos"/>
        </w:rPr>
        <w:t xml:space="preserve">. Informace o průběhu stavby můžete sledovat také na sociálních sítích developerské skupiny ANTRACIT a HSF </w:t>
      </w:r>
      <w:proofErr w:type="spellStart"/>
      <w:r>
        <w:rPr>
          <w:rFonts w:ascii="Aptos" w:hAnsi="Aptos"/>
        </w:rPr>
        <w:t>System</w:t>
      </w:r>
      <w:proofErr w:type="spellEnd"/>
      <w:r>
        <w:rPr>
          <w:rFonts w:ascii="Aptos" w:hAnsi="Aptos"/>
        </w:rPr>
        <w:t>.</w:t>
      </w:r>
      <w:r>
        <w:rPr>
          <w:rFonts w:ascii="Aptos" w:hAnsi="Aptos"/>
        </w:rPr>
        <w:br/>
      </w:r>
    </w:p>
    <w:p w14:paraId="78D4D5E8" w14:textId="039C5D0D" w:rsidR="008737F6" w:rsidRPr="005D056C" w:rsidRDefault="00437FF1" w:rsidP="00DA3FAA">
      <w:pPr>
        <w:pStyle w:val="Normlnweb"/>
        <w:pBdr>
          <w:bottom w:val="single" w:sz="6" w:space="1" w:color="auto"/>
        </w:pBdr>
        <w:spacing w:line="276" w:lineRule="auto"/>
        <w:rPr>
          <w:rStyle w:val="Hypertextovodkaz"/>
          <w:rFonts w:ascii="Aptos" w:hAnsi="Aptos"/>
          <w:color w:val="auto"/>
          <w:u w:val="none"/>
        </w:rPr>
      </w:pPr>
      <w:r w:rsidRPr="006660CC">
        <w:rPr>
          <w:rFonts w:ascii="Aptos" w:hAnsi="Aptos"/>
          <w:color w:val="000000" w:themeColor="text1"/>
        </w:rPr>
        <w:br/>
      </w:r>
      <w:r w:rsidR="00396A67" w:rsidRPr="00190549">
        <w:rPr>
          <w:rFonts w:ascii="Aptos" w:hAnsi="Aptos"/>
          <w:i/>
          <w:iCs/>
          <w:color w:val="000000" w:themeColor="text1"/>
        </w:rPr>
        <w:t xml:space="preserve">Kontakt pro média: </w:t>
      </w:r>
      <w:r w:rsidRPr="00190549">
        <w:rPr>
          <w:rFonts w:ascii="Aptos" w:hAnsi="Aptos"/>
          <w:i/>
          <w:iCs/>
          <w:color w:val="000000" w:themeColor="text1"/>
        </w:rPr>
        <w:br/>
      </w:r>
      <w:r w:rsidR="00396A67" w:rsidRPr="00190549">
        <w:rPr>
          <w:rFonts w:ascii="Aptos" w:hAnsi="Aptos"/>
          <w:i/>
          <w:iCs/>
          <w:color w:val="000000" w:themeColor="text1"/>
        </w:rPr>
        <w:t>Michaela Dvořáková</w:t>
      </w:r>
      <w:r w:rsidRPr="00190549">
        <w:rPr>
          <w:rFonts w:ascii="Aptos" w:hAnsi="Aptos"/>
          <w:i/>
          <w:iCs/>
          <w:color w:val="000000" w:themeColor="text1"/>
        </w:rPr>
        <w:t xml:space="preserve"> </w:t>
      </w:r>
      <w:r w:rsidR="00190549">
        <w:rPr>
          <w:rFonts w:ascii="Aptos" w:hAnsi="Aptos"/>
          <w:i/>
          <w:iCs/>
          <w:color w:val="000000" w:themeColor="text1"/>
        </w:rPr>
        <w:t>/</w:t>
      </w:r>
      <w:r w:rsidR="00396A67" w:rsidRPr="00190549">
        <w:rPr>
          <w:rFonts w:ascii="Aptos" w:hAnsi="Aptos"/>
          <w:i/>
          <w:iCs/>
          <w:color w:val="000000" w:themeColor="text1"/>
        </w:rPr>
        <w:t xml:space="preserve"> +420 732 372 424 </w:t>
      </w:r>
      <w:r w:rsidR="00190549">
        <w:rPr>
          <w:rFonts w:ascii="Aptos" w:hAnsi="Aptos"/>
          <w:i/>
          <w:iCs/>
          <w:color w:val="000000" w:themeColor="text1"/>
        </w:rPr>
        <w:t>/</w:t>
      </w:r>
      <w:r w:rsidR="00396A67" w:rsidRPr="00190549">
        <w:rPr>
          <w:rFonts w:ascii="Aptos" w:hAnsi="Aptos"/>
          <w:i/>
          <w:iCs/>
          <w:color w:val="000000" w:themeColor="text1"/>
        </w:rPr>
        <w:t xml:space="preserve"> </w:t>
      </w:r>
      <w:hyperlink r:id="rId9" w:history="1">
        <w:r w:rsidRPr="00190549">
          <w:rPr>
            <w:rStyle w:val="Hypertextovodkaz"/>
            <w:rFonts w:ascii="Aptos" w:hAnsi="Aptos"/>
            <w:i/>
            <w:iCs/>
            <w:color w:val="000000" w:themeColor="text1"/>
          </w:rPr>
          <w:t>michaela.dvorakova@antracit.eu</w:t>
        </w:r>
      </w:hyperlink>
      <w:r w:rsidRPr="00190549">
        <w:rPr>
          <w:rFonts w:ascii="Aptos" w:hAnsi="Aptos"/>
          <w:i/>
          <w:iCs/>
          <w:color w:val="000000" w:themeColor="text1"/>
        </w:rPr>
        <w:t xml:space="preserve"> </w:t>
      </w:r>
      <w:r w:rsidR="00190549">
        <w:rPr>
          <w:rStyle w:val="Hypertextovodkaz"/>
          <w:rFonts w:ascii="Aptos" w:hAnsi="Aptos"/>
          <w:i/>
          <w:iCs/>
          <w:color w:val="000000" w:themeColor="text1"/>
          <w:u w:val="none"/>
        </w:rPr>
        <w:t>/</w:t>
      </w:r>
      <w:r w:rsidR="00396A67" w:rsidRPr="00190549">
        <w:rPr>
          <w:rStyle w:val="Hypertextovodkaz"/>
          <w:rFonts w:ascii="Aptos" w:hAnsi="Aptos"/>
          <w:i/>
          <w:iCs/>
          <w:color w:val="000000" w:themeColor="text1"/>
          <w:u w:val="none"/>
        </w:rPr>
        <w:t xml:space="preserve"> </w:t>
      </w:r>
      <w:hyperlink r:id="rId10" w:history="1">
        <w:r w:rsidR="00396A67" w:rsidRPr="00190549">
          <w:rPr>
            <w:rStyle w:val="Hypertextovodkaz"/>
            <w:rFonts w:ascii="Aptos" w:hAnsi="Aptos"/>
            <w:i/>
            <w:iCs/>
            <w:color w:val="000000" w:themeColor="text1"/>
            <w:u w:val="none"/>
          </w:rPr>
          <w:t>www.antracit.eu</w:t>
        </w:r>
      </w:hyperlink>
      <w:r w:rsidR="00396A67" w:rsidRPr="006660CC">
        <w:rPr>
          <w:rStyle w:val="Hypertextovodkaz"/>
          <w:rFonts w:ascii="Aptos" w:hAnsi="Aptos"/>
          <w:color w:val="000000" w:themeColor="text1"/>
        </w:rPr>
        <w:t xml:space="preserve"> </w:t>
      </w:r>
    </w:p>
    <w:p w14:paraId="0F22AA43" w14:textId="77777777" w:rsidR="00190549" w:rsidRPr="002119D2" w:rsidRDefault="00190549" w:rsidP="00DA3FAA">
      <w:pPr>
        <w:pStyle w:val="Normlnweb"/>
        <w:pBdr>
          <w:bottom w:val="single" w:sz="6" w:space="1" w:color="auto"/>
        </w:pBdr>
        <w:spacing w:line="276" w:lineRule="auto"/>
        <w:rPr>
          <w:rStyle w:val="Hypertextovodkaz"/>
          <w:rFonts w:ascii="Aptos" w:hAnsi="Aptos"/>
          <w:color w:val="000000" w:themeColor="text1"/>
          <w:sz w:val="21"/>
          <w:szCs w:val="21"/>
        </w:rPr>
      </w:pPr>
    </w:p>
    <w:p w14:paraId="1F7E7A18" w14:textId="77777777" w:rsidR="002119D2" w:rsidRPr="00FA4DCD" w:rsidRDefault="006660CC" w:rsidP="00F54904">
      <w:pPr>
        <w:spacing w:line="276" w:lineRule="auto"/>
        <w:jc w:val="both"/>
        <w:rPr>
          <w:color w:val="7F7F7F" w:themeColor="text1" w:themeTint="80"/>
          <w:sz w:val="21"/>
          <w:szCs w:val="21"/>
        </w:rPr>
      </w:pPr>
      <w:r w:rsidRPr="00FA4DCD">
        <w:rPr>
          <w:color w:val="7F7F7F" w:themeColor="text1" w:themeTint="80"/>
          <w:sz w:val="21"/>
          <w:szCs w:val="21"/>
        </w:rPr>
        <w:t xml:space="preserve">Mezinárodní skupina </w:t>
      </w:r>
      <w:r w:rsidRPr="00FA4DCD">
        <w:rPr>
          <w:b/>
          <w:bCs/>
          <w:color w:val="7F7F7F" w:themeColor="text1" w:themeTint="80"/>
          <w:sz w:val="21"/>
          <w:szCs w:val="21"/>
        </w:rPr>
        <w:t xml:space="preserve">ANTRACIT </w:t>
      </w:r>
      <w:r w:rsidRPr="00FA4DCD">
        <w:rPr>
          <w:color w:val="7F7F7F" w:themeColor="text1" w:themeTint="80"/>
          <w:sz w:val="21"/>
          <w:szCs w:val="21"/>
        </w:rPr>
        <w:t xml:space="preserve">v rámci svých společností zajišťuje komplexní developerské služby a její portfolio zahrnuje rezidenční výstavbu, logistiku, průmyslové a administrativní budovy a areály v Česku a na Slovensku. V současné době spravuje nebo připravuje více než dvacet projektů se zaměřením na individuální řešení dle specifických požadavků svých klientů. </w:t>
      </w:r>
      <w:r w:rsidR="00190549" w:rsidRPr="00FA4DCD">
        <w:rPr>
          <w:color w:val="7F7F7F" w:themeColor="text1" w:themeTint="80"/>
          <w:sz w:val="21"/>
          <w:szCs w:val="21"/>
        </w:rPr>
        <w:t xml:space="preserve">Věnuje se také obnově historicky významných staveb v centru Ostravy. </w:t>
      </w:r>
      <w:r w:rsidRPr="00FA4DCD">
        <w:rPr>
          <w:color w:val="7F7F7F" w:themeColor="text1" w:themeTint="80"/>
          <w:sz w:val="21"/>
          <w:szCs w:val="21"/>
        </w:rPr>
        <w:t xml:space="preserve">Antracit je součástí holdingu PURPOSIA Group. </w:t>
      </w:r>
      <w:hyperlink r:id="rId11" w:history="1">
        <w:r w:rsidRPr="00FA4DCD">
          <w:rPr>
            <w:rStyle w:val="Hypertextovodkaz"/>
            <w:color w:val="7F7F7F" w:themeColor="text1" w:themeTint="80"/>
            <w:sz w:val="21"/>
            <w:szCs w:val="21"/>
          </w:rPr>
          <w:t>www.antracit.eu</w:t>
        </w:r>
      </w:hyperlink>
      <w:r w:rsidRPr="00FA4DCD">
        <w:rPr>
          <w:color w:val="7F7F7F" w:themeColor="text1" w:themeTint="80"/>
          <w:sz w:val="21"/>
          <w:szCs w:val="21"/>
        </w:rPr>
        <w:t xml:space="preserve"> </w:t>
      </w:r>
    </w:p>
    <w:p w14:paraId="7B90B6DE" w14:textId="77777777" w:rsidR="002119D2" w:rsidRPr="00FA4DCD" w:rsidRDefault="002119D2" w:rsidP="00F54904">
      <w:pPr>
        <w:spacing w:line="276" w:lineRule="auto"/>
        <w:jc w:val="both"/>
        <w:rPr>
          <w:color w:val="7F7F7F" w:themeColor="text1" w:themeTint="80"/>
          <w:sz w:val="21"/>
          <w:szCs w:val="21"/>
        </w:rPr>
      </w:pPr>
    </w:p>
    <w:p w14:paraId="0FE3F059" w14:textId="521E9D98" w:rsidR="006660CC" w:rsidRPr="00FA4DCD" w:rsidRDefault="00F54904" w:rsidP="00F54904">
      <w:pPr>
        <w:spacing w:line="276" w:lineRule="auto"/>
        <w:jc w:val="both"/>
        <w:rPr>
          <w:color w:val="7F7F7F" w:themeColor="text1" w:themeTint="80"/>
          <w:sz w:val="21"/>
          <w:szCs w:val="21"/>
        </w:rPr>
      </w:pPr>
      <w:r w:rsidRPr="00FA4DCD">
        <w:rPr>
          <w:b/>
          <w:bCs/>
          <w:color w:val="7F7F7F" w:themeColor="text1" w:themeTint="80"/>
          <w:sz w:val="21"/>
          <w:szCs w:val="21"/>
        </w:rPr>
        <w:t>PURPOSIA Group</w:t>
      </w:r>
      <w:r w:rsidRPr="00FA4DCD">
        <w:rPr>
          <w:color w:val="7F7F7F" w:themeColor="text1" w:themeTint="80"/>
          <w:sz w:val="21"/>
          <w:szCs w:val="21"/>
        </w:rPr>
        <w:t xml:space="preserve"> je investiční skupina s českými kořeny, která vznikla v roce 2023 jako holdingová struktura kolem stavebních společností v čele se stavební skupinou HSF </w:t>
      </w:r>
      <w:proofErr w:type="spellStart"/>
      <w:r w:rsidRPr="00FA4DCD">
        <w:rPr>
          <w:color w:val="7F7F7F" w:themeColor="text1" w:themeTint="80"/>
          <w:sz w:val="21"/>
          <w:szCs w:val="21"/>
        </w:rPr>
        <w:t>System</w:t>
      </w:r>
      <w:proofErr w:type="spellEnd"/>
      <w:r w:rsidRPr="00FA4DCD">
        <w:rPr>
          <w:color w:val="7F7F7F" w:themeColor="text1" w:themeTint="80"/>
          <w:sz w:val="21"/>
          <w:szCs w:val="21"/>
        </w:rPr>
        <w:t xml:space="preserve"> působící v Česku, na Slovensku a nově v Rakousku. Holding nyní sdružuje 46 dceřiných firem pokrývajících celý stavební cyklus. Skupina zároveň podniká v oblasti facility managementu, developmentu a nově cestovního ruchu. Mezi její dceřiné firmy patří: HSF </w:t>
      </w:r>
      <w:proofErr w:type="spellStart"/>
      <w:r w:rsidRPr="00FA4DCD">
        <w:rPr>
          <w:color w:val="7F7F7F" w:themeColor="text1" w:themeTint="80"/>
          <w:sz w:val="21"/>
          <w:szCs w:val="21"/>
        </w:rPr>
        <w:t>System</w:t>
      </w:r>
      <w:proofErr w:type="spellEnd"/>
      <w:r w:rsidRPr="00FA4DCD">
        <w:rPr>
          <w:color w:val="7F7F7F" w:themeColor="text1" w:themeTint="80"/>
          <w:sz w:val="21"/>
          <w:szCs w:val="21"/>
        </w:rPr>
        <w:t xml:space="preserve">, developerské skupina ANTRACIT, SK Facility, </w:t>
      </w:r>
      <w:proofErr w:type="spellStart"/>
      <w:r w:rsidRPr="00FA4DCD">
        <w:rPr>
          <w:color w:val="7F7F7F" w:themeColor="text1" w:themeTint="80"/>
          <w:sz w:val="21"/>
          <w:szCs w:val="21"/>
        </w:rPr>
        <w:t>Pruniwerk</w:t>
      </w:r>
      <w:proofErr w:type="spellEnd"/>
      <w:r w:rsidRPr="00FA4DCD">
        <w:rPr>
          <w:color w:val="7F7F7F" w:themeColor="text1" w:themeTint="80"/>
          <w:sz w:val="21"/>
          <w:szCs w:val="21"/>
        </w:rPr>
        <w:t xml:space="preserve">, </w:t>
      </w:r>
      <w:proofErr w:type="spellStart"/>
      <w:r w:rsidRPr="00FA4DCD">
        <w:rPr>
          <w:color w:val="7F7F7F" w:themeColor="text1" w:themeTint="80"/>
          <w:sz w:val="21"/>
          <w:szCs w:val="21"/>
        </w:rPr>
        <w:t>floorING</w:t>
      </w:r>
      <w:proofErr w:type="spellEnd"/>
      <w:r w:rsidRPr="00FA4DCD">
        <w:rPr>
          <w:color w:val="7F7F7F" w:themeColor="text1" w:themeTint="80"/>
          <w:sz w:val="21"/>
          <w:szCs w:val="21"/>
        </w:rPr>
        <w:t xml:space="preserve">, PREFA ONV, </w:t>
      </w:r>
      <w:proofErr w:type="spellStart"/>
      <w:r w:rsidRPr="00FA4DCD">
        <w:rPr>
          <w:color w:val="7F7F7F" w:themeColor="text1" w:themeTint="80"/>
          <w:sz w:val="21"/>
          <w:szCs w:val="21"/>
        </w:rPr>
        <w:t>Bezecný</w:t>
      </w:r>
      <w:proofErr w:type="spellEnd"/>
      <w:r w:rsidRPr="00FA4DCD">
        <w:rPr>
          <w:color w:val="7F7F7F" w:themeColor="text1" w:themeTint="80"/>
          <w:sz w:val="21"/>
          <w:szCs w:val="21"/>
        </w:rPr>
        <w:t xml:space="preserve">, </w:t>
      </w:r>
      <w:proofErr w:type="spellStart"/>
      <w:r w:rsidRPr="00FA4DCD">
        <w:rPr>
          <w:color w:val="7F7F7F" w:themeColor="text1" w:themeTint="80"/>
          <w:sz w:val="21"/>
          <w:szCs w:val="21"/>
        </w:rPr>
        <w:t>Foredeck</w:t>
      </w:r>
      <w:proofErr w:type="spellEnd"/>
      <w:r w:rsidRPr="00FA4DCD">
        <w:rPr>
          <w:color w:val="7F7F7F" w:themeColor="text1" w:themeTint="80"/>
          <w:sz w:val="21"/>
          <w:szCs w:val="21"/>
        </w:rPr>
        <w:t xml:space="preserve"> a </w:t>
      </w:r>
      <w:proofErr w:type="spellStart"/>
      <w:r w:rsidRPr="00FA4DCD">
        <w:rPr>
          <w:color w:val="7F7F7F" w:themeColor="text1" w:themeTint="80"/>
          <w:sz w:val="21"/>
          <w:szCs w:val="21"/>
        </w:rPr>
        <w:t>Coral</w:t>
      </w:r>
      <w:proofErr w:type="spellEnd"/>
      <w:r w:rsidRPr="00FA4DCD">
        <w:rPr>
          <w:color w:val="7F7F7F" w:themeColor="text1" w:themeTint="80"/>
          <w:sz w:val="21"/>
          <w:szCs w:val="21"/>
        </w:rPr>
        <w:t xml:space="preserve"> </w:t>
      </w:r>
      <w:proofErr w:type="spellStart"/>
      <w:r w:rsidRPr="00FA4DCD">
        <w:rPr>
          <w:color w:val="7F7F7F" w:themeColor="text1" w:themeTint="80"/>
          <w:sz w:val="21"/>
          <w:szCs w:val="21"/>
        </w:rPr>
        <w:t>Construction</w:t>
      </w:r>
      <w:proofErr w:type="spellEnd"/>
      <w:r w:rsidRPr="00FA4DCD">
        <w:rPr>
          <w:color w:val="7F7F7F" w:themeColor="text1" w:themeTint="80"/>
          <w:sz w:val="21"/>
          <w:szCs w:val="21"/>
        </w:rPr>
        <w:t xml:space="preserve"> Technologies.</w:t>
      </w:r>
    </w:p>
    <w:sectPr w:rsidR="006660CC" w:rsidRPr="00FA4DCD" w:rsidSect="008737F6">
      <w:headerReference w:type="even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851" w:bottom="851" w:left="851" w:header="850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75DA1" w14:textId="77777777" w:rsidR="009F461E" w:rsidRDefault="009F461E" w:rsidP="00AC04D6">
      <w:r>
        <w:separator/>
      </w:r>
    </w:p>
  </w:endnote>
  <w:endnote w:type="continuationSeparator" w:id="0">
    <w:p w14:paraId="376F53F0" w14:textId="77777777" w:rsidR="009F461E" w:rsidRDefault="009F461E" w:rsidP="00AC0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8737F6" w:rsidRPr="0044125D" w14:paraId="593EB198" w14:textId="77777777" w:rsidTr="00EC1A97">
      <w:trPr>
        <w:trHeight w:val="284"/>
      </w:trPr>
      <w:tc>
        <w:tcPr>
          <w:tcW w:w="3005" w:type="dxa"/>
        </w:tcPr>
        <w:p w14:paraId="1C8B90FC" w14:textId="77777777" w:rsidR="008737F6" w:rsidRPr="00F81ECD" w:rsidRDefault="008737F6" w:rsidP="008737F6">
          <w:pPr>
            <w:pStyle w:val="Nadpis1"/>
          </w:pPr>
          <w:r w:rsidRPr="00F81ECD">
            <w:t>ANTRACIT Management CZ s.r.o.</w:t>
          </w:r>
        </w:p>
      </w:tc>
      <w:tc>
        <w:tcPr>
          <w:tcW w:w="2268" w:type="dxa"/>
        </w:tcPr>
        <w:p w14:paraId="3145D3E9" w14:textId="77777777" w:rsidR="008737F6" w:rsidRPr="00F81ECD" w:rsidRDefault="008737F6" w:rsidP="008737F6">
          <w:pPr>
            <w:pStyle w:val="Nadpis1"/>
          </w:pPr>
        </w:p>
      </w:tc>
      <w:tc>
        <w:tcPr>
          <w:tcW w:w="340" w:type="dxa"/>
        </w:tcPr>
        <w:p w14:paraId="5EDF6C9B" w14:textId="77777777" w:rsidR="008737F6" w:rsidRPr="00F81ECD" w:rsidRDefault="008737F6" w:rsidP="008737F6">
          <w:pPr>
            <w:pStyle w:val="Nadpis1"/>
          </w:pPr>
        </w:p>
      </w:tc>
      <w:tc>
        <w:tcPr>
          <w:tcW w:w="2549" w:type="dxa"/>
        </w:tcPr>
        <w:p w14:paraId="3C5663C8" w14:textId="77777777" w:rsidR="008737F6" w:rsidRPr="00F81ECD" w:rsidRDefault="008737F6" w:rsidP="008737F6">
          <w:pPr>
            <w:pStyle w:val="Nadpis1"/>
          </w:pPr>
        </w:p>
      </w:tc>
    </w:tr>
    <w:tr w:rsidR="008737F6" w:rsidRPr="0044125D" w14:paraId="6103D681" w14:textId="77777777" w:rsidTr="00EC1A97">
      <w:tc>
        <w:tcPr>
          <w:tcW w:w="3005" w:type="dxa"/>
        </w:tcPr>
        <w:p w14:paraId="552FE810" w14:textId="77777777" w:rsidR="008737F6" w:rsidRDefault="008737F6" w:rsidP="008737F6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29E69178" w14:textId="77777777" w:rsidR="008737F6" w:rsidRDefault="008737F6" w:rsidP="008737F6">
          <w:pPr>
            <w:pStyle w:val="Nadpis1"/>
          </w:pPr>
          <w:r w:rsidRPr="00F81ECD">
            <w:t>718 00 Ostrava-Kunčičky</w:t>
          </w:r>
        </w:p>
        <w:p w14:paraId="0D677267" w14:textId="77777777" w:rsidR="008737F6" w:rsidRPr="00EC7585" w:rsidRDefault="008737F6" w:rsidP="008737F6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549C89AC" w14:textId="77777777" w:rsidR="008737F6" w:rsidRDefault="008737F6" w:rsidP="008737F6">
          <w:pPr>
            <w:pStyle w:val="Nadpis1"/>
          </w:pPr>
          <w:r w:rsidRPr="00EC7585">
            <w:t>Kontaktní adresa</w:t>
          </w:r>
        </w:p>
        <w:p w14:paraId="145A646D" w14:textId="77777777" w:rsidR="008737F6" w:rsidRDefault="008737F6" w:rsidP="008737F6">
          <w:pPr>
            <w:pStyle w:val="Nadpis1"/>
          </w:pPr>
          <w:r w:rsidRPr="00EC7585">
            <w:t>28. října 3159/29</w:t>
          </w:r>
        </w:p>
        <w:p w14:paraId="6ACB7460" w14:textId="77777777" w:rsidR="008737F6" w:rsidRPr="00EC7585" w:rsidRDefault="008737F6" w:rsidP="008737F6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1A3C6B5B" w14:textId="77777777" w:rsidR="008737F6" w:rsidRPr="0044125D" w:rsidRDefault="008737F6" w:rsidP="008737F6">
          <w:pPr>
            <w:pStyle w:val="Nadpis1"/>
          </w:pPr>
          <w:r w:rsidRPr="00EC7585">
            <w:t>T</w:t>
          </w:r>
        </w:p>
        <w:p w14:paraId="1AEF4BDE" w14:textId="77777777" w:rsidR="008737F6" w:rsidRDefault="008737F6" w:rsidP="008737F6">
          <w:pPr>
            <w:pStyle w:val="Nadpis1"/>
          </w:pPr>
          <w:r>
            <w:t>E</w:t>
          </w:r>
        </w:p>
        <w:p w14:paraId="693E33E6" w14:textId="77777777" w:rsidR="008737F6" w:rsidRPr="00EC7585" w:rsidRDefault="008737F6" w:rsidP="008737F6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1259FDDC" w14:textId="77777777" w:rsidR="008737F6" w:rsidRDefault="008737F6" w:rsidP="008737F6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216CABB4" w14:textId="77777777" w:rsidR="008737F6" w:rsidRPr="00EC7585" w:rsidRDefault="008737F6" w:rsidP="008737F6">
          <w:pPr>
            <w:pStyle w:val="Nadpis1"/>
          </w:pPr>
          <w:proofErr w:type="spellStart"/>
          <w:r w:rsidRPr="008737F6">
            <w:t>info@antracit.eu</w:t>
          </w:r>
          <w:proofErr w:type="spellEnd"/>
          <w:r>
            <w:br/>
          </w:r>
          <w:proofErr w:type="spellStart"/>
          <w:r w:rsidRPr="008737F6">
            <w:t>antracit.eu</w:t>
          </w:r>
          <w:proofErr w:type="spellEnd"/>
        </w:p>
      </w:tc>
    </w:tr>
  </w:tbl>
  <w:p w14:paraId="6B4902F4" w14:textId="77777777" w:rsidR="008737F6" w:rsidRDefault="008737F6" w:rsidP="008737F6">
    <w:pPr>
      <w:pStyle w:val="Nadpis1"/>
    </w:pPr>
    <w:r>
      <w:rPr>
        <w:noProof/>
        <w:lang w:eastAsia="cs-CZ"/>
      </w:rPr>
      <w:drawing>
        <wp:anchor distT="0" distB="0" distL="114300" distR="114300" simplePos="0" relativeHeight="251667456" behindDoc="0" locked="0" layoutInCell="1" allowOverlap="1" wp14:anchorId="6B0340A6" wp14:editId="76D423CD">
          <wp:simplePos x="0" y="0"/>
          <wp:positionH relativeFrom="page">
            <wp:posOffset>6310990</wp:posOffset>
          </wp:positionH>
          <wp:positionV relativeFrom="page">
            <wp:posOffset>9929100</wp:posOffset>
          </wp:positionV>
          <wp:extent cx="915840" cy="381600"/>
          <wp:effectExtent l="0" t="0" r="0" b="0"/>
          <wp:wrapNone/>
          <wp:docPr id="1928474980" name="Obrázek 3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2455047" name="Obrázek 3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840" cy="3816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AF2ADF9" w14:textId="77777777" w:rsidR="008737F6" w:rsidRDefault="008737F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5C0C35" w:rsidRPr="0044125D" w14:paraId="52FD79DF" w14:textId="77777777" w:rsidTr="00233872">
      <w:trPr>
        <w:trHeight w:val="284"/>
      </w:trPr>
      <w:tc>
        <w:tcPr>
          <w:tcW w:w="3005" w:type="dxa"/>
        </w:tcPr>
        <w:p w14:paraId="7465F1F9" w14:textId="77777777" w:rsidR="005C0C35" w:rsidRPr="00915454" w:rsidRDefault="005C0C35" w:rsidP="005C0C35">
          <w:pPr>
            <w:pStyle w:val="Nadpis1"/>
            <w:rPr>
              <w:b/>
              <w:bCs/>
            </w:rPr>
          </w:pPr>
          <w:r w:rsidRPr="00915454">
            <w:rPr>
              <w:b/>
              <w:bCs/>
            </w:rPr>
            <w:t>ANTRACIT Management CZ s.r.o.</w:t>
          </w:r>
        </w:p>
      </w:tc>
      <w:tc>
        <w:tcPr>
          <w:tcW w:w="2268" w:type="dxa"/>
        </w:tcPr>
        <w:p w14:paraId="0600CCA8" w14:textId="77777777" w:rsidR="005C0C35" w:rsidRPr="00F81ECD" w:rsidRDefault="005C0C35" w:rsidP="005C0C35">
          <w:pPr>
            <w:pStyle w:val="Nadpis1"/>
          </w:pPr>
        </w:p>
      </w:tc>
      <w:tc>
        <w:tcPr>
          <w:tcW w:w="340" w:type="dxa"/>
        </w:tcPr>
        <w:p w14:paraId="67B7EB6C" w14:textId="77777777" w:rsidR="005C0C35" w:rsidRPr="00F81ECD" w:rsidRDefault="005C0C35" w:rsidP="005C0C35">
          <w:pPr>
            <w:pStyle w:val="Nadpis1"/>
          </w:pPr>
        </w:p>
      </w:tc>
      <w:tc>
        <w:tcPr>
          <w:tcW w:w="2549" w:type="dxa"/>
        </w:tcPr>
        <w:p w14:paraId="15CF7663" w14:textId="77777777" w:rsidR="005C0C35" w:rsidRPr="00F81ECD" w:rsidRDefault="005C0C35" w:rsidP="005C0C35">
          <w:pPr>
            <w:pStyle w:val="Nadpis1"/>
          </w:pPr>
        </w:p>
      </w:tc>
    </w:tr>
    <w:tr w:rsidR="005C0C35" w:rsidRPr="0044125D" w14:paraId="617AD739" w14:textId="77777777" w:rsidTr="00233872">
      <w:tc>
        <w:tcPr>
          <w:tcW w:w="3005" w:type="dxa"/>
        </w:tcPr>
        <w:p w14:paraId="61394BE8" w14:textId="77777777" w:rsidR="005C0C35" w:rsidRDefault="005C0C35" w:rsidP="005C0C35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6E21F2B2" w14:textId="151F616E" w:rsidR="005C0C35" w:rsidRDefault="005C0C35" w:rsidP="005C0C35">
          <w:pPr>
            <w:pStyle w:val="Nadpis1"/>
          </w:pPr>
          <w:r w:rsidRPr="00F81ECD">
            <w:t xml:space="preserve">718 </w:t>
          </w:r>
          <w:proofErr w:type="gramStart"/>
          <w:r w:rsidRPr="00F81ECD">
            <w:t xml:space="preserve">00 </w:t>
          </w:r>
          <w:r w:rsidR="00755290">
            <w:t xml:space="preserve"> </w:t>
          </w:r>
          <w:r w:rsidRPr="00F81ECD">
            <w:t>Ostrava</w:t>
          </w:r>
          <w:proofErr w:type="gramEnd"/>
          <w:r w:rsidRPr="00F81ECD">
            <w:t>-Kunčičky</w:t>
          </w:r>
        </w:p>
        <w:p w14:paraId="27689AB1" w14:textId="77777777" w:rsidR="005C0C35" w:rsidRPr="00EC7585" w:rsidRDefault="005C0C35" w:rsidP="005C0C35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73032DDF" w14:textId="77777777" w:rsidR="005C0C35" w:rsidRDefault="005C0C35" w:rsidP="005C0C35">
          <w:pPr>
            <w:pStyle w:val="Nadpis1"/>
          </w:pPr>
          <w:r w:rsidRPr="00EC7585">
            <w:t>Kontaktní adresa</w:t>
          </w:r>
        </w:p>
        <w:p w14:paraId="5C03BF58" w14:textId="77777777" w:rsidR="005C0C35" w:rsidRDefault="005C0C35" w:rsidP="005C0C35">
          <w:pPr>
            <w:pStyle w:val="Nadpis1"/>
          </w:pPr>
          <w:r w:rsidRPr="00EC7585">
            <w:t>28. října 3159/29</w:t>
          </w:r>
        </w:p>
        <w:p w14:paraId="16D06C36" w14:textId="77777777" w:rsidR="005C0C35" w:rsidRPr="00EC7585" w:rsidRDefault="005C0C35" w:rsidP="005C0C35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54D413E8" w14:textId="77777777" w:rsidR="005C0C35" w:rsidRPr="0044125D" w:rsidRDefault="005C0C35" w:rsidP="005C0C35">
          <w:pPr>
            <w:pStyle w:val="Nadpis1"/>
          </w:pPr>
          <w:r w:rsidRPr="00EC7585">
            <w:t>T</w:t>
          </w:r>
        </w:p>
        <w:p w14:paraId="670C7F46" w14:textId="77777777" w:rsidR="005C0C35" w:rsidRDefault="005C0C35" w:rsidP="005C0C35">
          <w:pPr>
            <w:pStyle w:val="Nadpis1"/>
          </w:pPr>
          <w:r>
            <w:t>E</w:t>
          </w:r>
        </w:p>
        <w:p w14:paraId="657B9205" w14:textId="77777777" w:rsidR="005C0C35" w:rsidRPr="00EC7585" w:rsidRDefault="005C0C35" w:rsidP="005C0C35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509DB1BE" w14:textId="77777777" w:rsidR="005C0C35" w:rsidRDefault="005C0C35" w:rsidP="005C0C35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4CB89D64" w14:textId="004156A0" w:rsidR="005C0C35" w:rsidRPr="00EC7585" w:rsidRDefault="005C0C35" w:rsidP="005C0C35">
          <w:pPr>
            <w:pStyle w:val="Nadpis1"/>
          </w:pPr>
          <w:proofErr w:type="spellStart"/>
          <w:r w:rsidRPr="008737F6">
            <w:t>info@</w:t>
          </w:r>
          <w:r w:rsidR="00A60B0A" w:rsidRPr="008737F6">
            <w:t>antracit.eu</w:t>
          </w:r>
          <w:proofErr w:type="spellEnd"/>
          <w:r w:rsidR="00A60B0A">
            <w:t xml:space="preserve"> </w:t>
          </w:r>
          <w:r>
            <w:br/>
          </w:r>
          <w:proofErr w:type="spellStart"/>
          <w:r w:rsidR="00A60B0A" w:rsidRPr="008737F6">
            <w:t>antracit.eu</w:t>
          </w:r>
          <w:proofErr w:type="spellEnd"/>
        </w:p>
      </w:tc>
    </w:tr>
  </w:tbl>
  <w:p w14:paraId="409F9400" w14:textId="77777777" w:rsidR="005C0C35" w:rsidRDefault="005C0C35" w:rsidP="005C0C35">
    <w:pPr>
      <w:pStyle w:val="Nadpis1"/>
    </w:pPr>
  </w:p>
  <w:p w14:paraId="44FDAC3A" w14:textId="77777777" w:rsidR="005C0C35" w:rsidRDefault="005C0C35" w:rsidP="005C0C35">
    <w:pPr>
      <w:pStyle w:val="Zpat"/>
    </w:pPr>
    <w:r>
      <w:rPr>
        <w:noProof/>
        <w:lang w:eastAsia="cs-CZ"/>
      </w:rPr>
      <w:drawing>
        <wp:anchor distT="0" distB="0" distL="114300" distR="114300" simplePos="0" relativeHeight="251674624" behindDoc="0" locked="0" layoutInCell="1" allowOverlap="1" wp14:anchorId="52C4F9F2" wp14:editId="69B5A0B0">
          <wp:simplePos x="0" y="0"/>
          <wp:positionH relativeFrom="page">
            <wp:posOffset>6319532</wp:posOffset>
          </wp:positionH>
          <wp:positionV relativeFrom="page">
            <wp:posOffset>9925050</wp:posOffset>
          </wp:positionV>
          <wp:extent cx="864870" cy="381000"/>
          <wp:effectExtent l="0" t="0" r="0" b="0"/>
          <wp:wrapNone/>
          <wp:docPr id="457729928" name="Obrázek 3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7729928" name="Obrázek 3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87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28FBC9" w14:textId="6436A82F" w:rsidR="0044125D" w:rsidRPr="005C0C35" w:rsidRDefault="0044125D" w:rsidP="005C0C3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D14A43" w:rsidRPr="0044125D" w14:paraId="721B61E1" w14:textId="77777777" w:rsidTr="00EC1A97">
      <w:trPr>
        <w:trHeight w:val="284"/>
      </w:trPr>
      <w:tc>
        <w:tcPr>
          <w:tcW w:w="3005" w:type="dxa"/>
        </w:tcPr>
        <w:p w14:paraId="6D8DC1D0" w14:textId="77777777" w:rsidR="00D14A43" w:rsidRPr="00915454" w:rsidRDefault="00D14A43" w:rsidP="00D14A43">
          <w:pPr>
            <w:pStyle w:val="Nadpis1"/>
            <w:rPr>
              <w:b/>
              <w:bCs/>
            </w:rPr>
          </w:pPr>
          <w:r w:rsidRPr="00915454">
            <w:rPr>
              <w:b/>
              <w:bCs/>
            </w:rPr>
            <w:t>ANTRACIT Management CZ s.r.o.</w:t>
          </w:r>
        </w:p>
      </w:tc>
      <w:tc>
        <w:tcPr>
          <w:tcW w:w="2268" w:type="dxa"/>
        </w:tcPr>
        <w:p w14:paraId="72512DB7" w14:textId="77777777" w:rsidR="00D14A43" w:rsidRPr="00F81ECD" w:rsidRDefault="00D14A43" w:rsidP="00D14A43">
          <w:pPr>
            <w:pStyle w:val="Nadpis1"/>
          </w:pPr>
        </w:p>
      </w:tc>
      <w:tc>
        <w:tcPr>
          <w:tcW w:w="340" w:type="dxa"/>
        </w:tcPr>
        <w:p w14:paraId="2F53A7B6" w14:textId="77777777" w:rsidR="00D14A43" w:rsidRPr="00F81ECD" w:rsidRDefault="00D14A43" w:rsidP="00D14A43">
          <w:pPr>
            <w:pStyle w:val="Nadpis1"/>
          </w:pPr>
        </w:p>
      </w:tc>
      <w:tc>
        <w:tcPr>
          <w:tcW w:w="2549" w:type="dxa"/>
        </w:tcPr>
        <w:p w14:paraId="3755D00D" w14:textId="77777777" w:rsidR="00D14A43" w:rsidRPr="00F81ECD" w:rsidRDefault="00D14A43" w:rsidP="00D14A43">
          <w:pPr>
            <w:pStyle w:val="Nadpis1"/>
          </w:pPr>
        </w:p>
      </w:tc>
    </w:tr>
    <w:tr w:rsidR="00D14A43" w:rsidRPr="0044125D" w14:paraId="5B6A70CA" w14:textId="77777777" w:rsidTr="00EC1A97">
      <w:tc>
        <w:tcPr>
          <w:tcW w:w="3005" w:type="dxa"/>
        </w:tcPr>
        <w:p w14:paraId="1F86E8CE" w14:textId="77777777" w:rsidR="00D14A43" w:rsidRDefault="00D14A43" w:rsidP="00D14A43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159DE840" w14:textId="1AAC2BD9" w:rsidR="00D14A43" w:rsidRDefault="00D14A43" w:rsidP="00D14A43">
          <w:pPr>
            <w:pStyle w:val="Nadpis1"/>
          </w:pPr>
          <w:r w:rsidRPr="00F81ECD">
            <w:t xml:space="preserve">718 </w:t>
          </w:r>
          <w:proofErr w:type="gramStart"/>
          <w:r w:rsidRPr="00F81ECD">
            <w:t xml:space="preserve">00 </w:t>
          </w:r>
          <w:r w:rsidR="00755290">
            <w:t xml:space="preserve"> </w:t>
          </w:r>
          <w:r w:rsidRPr="00F81ECD">
            <w:t>Ostrava</w:t>
          </w:r>
          <w:proofErr w:type="gramEnd"/>
          <w:r w:rsidRPr="00F81ECD">
            <w:t>-Kunčičky</w:t>
          </w:r>
        </w:p>
        <w:p w14:paraId="65E3A8AE" w14:textId="77777777" w:rsidR="00D14A43" w:rsidRPr="00EC7585" w:rsidRDefault="00D14A43" w:rsidP="00D14A43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69CAF559" w14:textId="77777777" w:rsidR="00D14A43" w:rsidRDefault="00D14A43" w:rsidP="00D14A43">
          <w:pPr>
            <w:pStyle w:val="Nadpis1"/>
          </w:pPr>
          <w:r w:rsidRPr="00EC7585">
            <w:t>Kontaktní adresa</w:t>
          </w:r>
        </w:p>
        <w:p w14:paraId="2A3344E1" w14:textId="77777777" w:rsidR="00D14A43" w:rsidRDefault="00D14A43" w:rsidP="00D14A43">
          <w:pPr>
            <w:pStyle w:val="Nadpis1"/>
          </w:pPr>
          <w:r w:rsidRPr="00EC7585">
            <w:t>28. října 3159/29</w:t>
          </w:r>
        </w:p>
        <w:p w14:paraId="0BE634A6" w14:textId="77777777" w:rsidR="00D14A43" w:rsidRPr="00EC7585" w:rsidRDefault="00D14A43" w:rsidP="00D14A43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197E6DAB" w14:textId="77777777" w:rsidR="00D14A43" w:rsidRPr="0044125D" w:rsidRDefault="00D14A43" w:rsidP="00D14A43">
          <w:pPr>
            <w:pStyle w:val="Nadpis1"/>
          </w:pPr>
          <w:r w:rsidRPr="00EC7585">
            <w:t>T</w:t>
          </w:r>
        </w:p>
        <w:p w14:paraId="2241F6CA" w14:textId="77777777" w:rsidR="00D14A43" w:rsidRDefault="00D14A43" w:rsidP="00D14A43">
          <w:pPr>
            <w:pStyle w:val="Nadpis1"/>
          </w:pPr>
          <w:r>
            <w:t>E</w:t>
          </w:r>
        </w:p>
        <w:p w14:paraId="57A569AA" w14:textId="77777777" w:rsidR="00D14A43" w:rsidRPr="00EC7585" w:rsidRDefault="00D14A43" w:rsidP="00D14A43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7FD38721" w14:textId="77777777" w:rsidR="00D14A43" w:rsidRDefault="00D14A43" w:rsidP="00D14A43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70F3FE29" w14:textId="2EFC0382" w:rsidR="00D14A43" w:rsidRPr="00EC7585" w:rsidRDefault="00A60B0A" w:rsidP="00D14A43">
          <w:pPr>
            <w:pStyle w:val="Nadpis1"/>
          </w:pPr>
          <w:proofErr w:type="spellStart"/>
          <w:r w:rsidRPr="008737F6">
            <w:t>info@antracit.eu</w:t>
          </w:r>
          <w:proofErr w:type="spellEnd"/>
          <w:r>
            <w:t xml:space="preserve"> </w:t>
          </w:r>
          <w:r w:rsidR="00D14A43">
            <w:br/>
          </w:r>
          <w:proofErr w:type="spellStart"/>
          <w:r w:rsidR="00D14A43" w:rsidRPr="008737F6">
            <w:t>antracit.eu</w:t>
          </w:r>
          <w:proofErr w:type="spellEnd"/>
        </w:p>
      </w:tc>
    </w:tr>
  </w:tbl>
  <w:p w14:paraId="1D75E601" w14:textId="1EDC04BA" w:rsidR="00D14A43" w:rsidRDefault="00D14A43" w:rsidP="00D14A43">
    <w:pPr>
      <w:pStyle w:val="Nadpis1"/>
    </w:pPr>
  </w:p>
  <w:p w14:paraId="6691CF0A" w14:textId="79AE28FC" w:rsidR="00D14A43" w:rsidRDefault="005C0C35">
    <w:pPr>
      <w:pStyle w:val="Zpat"/>
    </w:pPr>
    <w:r>
      <w:rPr>
        <w:noProof/>
        <w:lang w:eastAsia="cs-CZ"/>
      </w:rPr>
      <w:drawing>
        <wp:anchor distT="0" distB="0" distL="114300" distR="114300" simplePos="0" relativeHeight="251672576" behindDoc="0" locked="0" layoutInCell="1" allowOverlap="1" wp14:anchorId="4F056810" wp14:editId="6F7B0A32">
          <wp:simplePos x="0" y="0"/>
          <wp:positionH relativeFrom="page">
            <wp:posOffset>6319532</wp:posOffset>
          </wp:positionH>
          <wp:positionV relativeFrom="page">
            <wp:posOffset>9925050</wp:posOffset>
          </wp:positionV>
          <wp:extent cx="864870" cy="381000"/>
          <wp:effectExtent l="0" t="0" r="0" b="0"/>
          <wp:wrapNone/>
          <wp:docPr id="898079647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079647" name="Obráze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87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13E58" w14:textId="77777777" w:rsidR="009F461E" w:rsidRDefault="009F461E" w:rsidP="00AC04D6">
      <w:r>
        <w:separator/>
      </w:r>
    </w:p>
  </w:footnote>
  <w:footnote w:type="continuationSeparator" w:id="0">
    <w:p w14:paraId="7B62600E" w14:textId="77777777" w:rsidR="009F461E" w:rsidRDefault="009F461E" w:rsidP="00AC0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C6618" w14:textId="73D42591" w:rsidR="008737F6" w:rsidRDefault="008737F6">
    <w:pPr>
      <w:pStyle w:val="Zhlav"/>
    </w:pPr>
    <w:r>
      <w:rPr>
        <w:b/>
        <w:bCs/>
        <w:noProof/>
        <w:sz w:val="16"/>
        <w:szCs w:val="16"/>
        <w:lang w:eastAsia="cs-CZ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CB22F8D" wp14:editId="3370811A">
              <wp:simplePos x="0" y="0"/>
              <wp:positionH relativeFrom="page">
                <wp:posOffset>6610350</wp:posOffset>
              </wp:positionH>
              <wp:positionV relativeFrom="page">
                <wp:posOffset>461010</wp:posOffset>
              </wp:positionV>
              <wp:extent cx="673200" cy="248400"/>
              <wp:effectExtent l="0" t="0" r="0" b="0"/>
              <wp:wrapNone/>
              <wp:docPr id="1567672181" name="Textové pole 1567672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200" cy="248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1DFBFE5B" w14:textId="77777777" w:rsidR="008737F6" w:rsidRPr="005E01FC" w:rsidRDefault="008737F6" w:rsidP="008737F6"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 w:rsidRPr="005E01FC">
                            <w:t>/</w:t>
                          </w:r>
                          <w:r>
                            <w:t xml:space="preserve"> </w:t>
                          </w:r>
                          <w:fldSimple w:instr=" NUMPAGES \* MERGEFORMAT 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B22F8D" id="_x0000_t202" coordsize="21600,21600" o:spt="202" path="m,l,21600r21600,l21600,xe">
              <v:stroke joinstyle="miter"/>
              <v:path gradientshapeok="t" o:connecttype="rect"/>
            </v:shapetype>
            <v:shape id="Textové pole 1567672181" o:spid="_x0000_s1026" type="#_x0000_t202" style="position:absolute;margin-left:520.5pt;margin-top:36.3pt;width:53pt;height:19.5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" filled="f" stroked="f" strokeweight="0">
              <v:textbox>
                <w:txbxContent>
                  <w:p w14:paraId="1DFBFE5B" w14:textId="77777777" w:rsidR="008737F6" w:rsidRPr="005E01FC" w:rsidRDefault="008737F6" w:rsidP="008737F6"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 w:rsidRPr="005E01FC">
                      <w:t>/</w:t>
                    </w:r>
                    <w:r>
                      <w:t xml:space="preserve"> </w:t>
                    </w:r>
                    <w:fldSimple w:instr=" NUMPAGES \* MERGEFORMAT ">
                      <w:r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B28BB" w14:textId="465E2E1D" w:rsidR="008737F6" w:rsidRDefault="005A30D5" w:rsidP="008737F6">
    <w:pPr>
      <w:pStyle w:val="Zhlav"/>
    </w:pPr>
    <w:r>
      <w:rPr>
        <w:noProof/>
      </w:rPr>
      <w:drawing>
        <wp:anchor distT="0" distB="0" distL="114300" distR="114300" simplePos="0" relativeHeight="251676672" behindDoc="0" locked="0" layoutInCell="1" allowOverlap="1" wp14:anchorId="261BE887" wp14:editId="17B43C4A">
          <wp:simplePos x="0" y="0"/>
          <wp:positionH relativeFrom="page">
            <wp:posOffset>540385</wp:posOffset>
          </wp:positionH>
          <wp:positionV relativeFrom="paragraph">
            <wp:posOffset>-635</wp:posOffset>
          </wp:positionV>
          <wp:extent cx="3060000" cy="367200"/>
          <wp:effectExtent l="0" t="0" r="1270" b="1270"/>
          <wp:wrapNone/>
          <wp:docPr id="1043537224" name="Obrázek 2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537224" name="Obrázek 2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0000" cy="36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08E27F" w14:textId="77777777" w:rsidR="008737F6" w:rsidRDefault="008737F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hybridMultilevel"/>
    <w:tmpl w:val="FFFFFFFF"/>
    <w:lvl w:ilvl="0" w:tplc="000000C9">
      <w:start w:val="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4"/>
    <w:multiLevelType w:val="hybridMultilevel"/>
    <w:tmpl w:val="FFFFFFFF"/>
    <w:lvl w:ilvl="0" w:tplc="0000012D">
      <w:start w:val="3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0D86B04"/>
    <w:multiLevelType w:val="hybridMultilevel"/>
    <w:tmpl w:val="84BA59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10445"/>
    <w:multiLevelType w:val="hybridMultilevel"/>
    <w:tmpl w:val="72CA4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85DFB"/>
    <w:multiLevelType w:val="hybridMultilevel"/>
    <w:tmpl w:val="8578CCEE"/>
    <w:lvl w:ilvl="0" w:tplc="A176D3D8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39C06"/>
    <w:multiLevelType w:val="hybridMultilevel"/>
    <w:tmpl w:val="C2AE2FDC"/>
    <w:lvl w:ilvl="0" w:tplc="93CEAD8C">
      <w:start w:val="1"/>
      <w:numFmt w:val="decimal"/>
      <w:lvlText w:val="%1."/>
      <w:lvlJc w:val="left"/>
      <w:pPr>
        <w:ind w:left="720" w:hanging="360"/>
      </w:pPr>
    </w:lvl>
    <w:lvl w:ilvl="1" w:tplc="4B3475AE">
      <w:start w:val="1"/>
      <w:numFmt w:val="lowerLetter"/>
      <w:lvlText w:val="%2."/>
      <w:lvlJc w:val="left"/>
      <w:pPr>
        <w:ind w:left="1440" w:hanging="360"/>
      </w:pPr>
    </w:lvl>
    <w:lvl w:ilvl="2" w:tplc="3346678C">
      <w:start w:val="1"/>
      <w:numFmt w:val="lowerRoman"/>
      <w:lvlText w:val="%3."/>
      <w:lvlJc w:val="right"/>
      <w:pPr>
        <w:ind w:left="2160" w:hanging="180"/>
      </w:pPr>
    </w:lvl>
    <w:lvl w:ilvl="3" w:tplc="03C4BD00">
      <w:start w:val="1"/>
      <w:numFmt w:val="decimal"/>
      <w:lvlText w:val="%4."/>
      <w:lvlJc w:val="left"/>
      <w:pPr>
        <w:ind w:left="2880" w:hanging="360"/>
      </w:pPr>
    </w:lvl>
    <w:lvl w:ilvl="4" w:tplc="3A3211F4">
      <w:start w:val="1"/>
      <w:numFmt w:val="lowerLetter"/>
      <w:lvlText w:val="%5."/>
      <w:lvlJc w:val="left"/>
      <w:pPr>
        <w:ind w:left="3600" w:hanging="360"/>
      </w:pPr>
    </w:lvl>
    <w:lvl w:ilvl="5" w:tplc="38603432">
      <w:start w:val="1"/>
      <w:numFmt w:val="lowerRoman"/>
      <w:lvlText w:val="%6."/>
      <w:lvlJc w:val="right"/>
      <w:pPr>
        <w:ind w:left="4320" w:hanging="180"/>
      </w:pPr>
    </w:lvl>
    <w:lvl w:ilvl="6" w:tplc="ED2C4624">
      <w:start w:val="1"/>
      <w:numFmt w:val="decimal"/>
      <w:lvlText w:val="%7."/>
      <w:lvlJc w:val="left"/>
      <w:pPr>
        <w:ind w:left="5040" w:hanging="360"/>
      </w:pPr>
    </w:lvl>
    <w:lvl w:ilvl="7" w:tplc="548CD9FC">
      <w:start w:val="1"/>
      <w:numFmt w:val="lowerLetter"/>
      <w:lvlText w:val="%8."/>
      <w:lvlJc w:val="left"/>
      <w:pPr>
        <w:ind w:left="5760" w:hanging="360"/>
      </w:pPr>
    </w:lvl>
    <w:lvl w:ilvl="8" w:tplc="367468F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DB1CCE"/>
    <w:multiLevelType w:val="hybridMultilevel"/>
    <w:tmpl w:val="7A08FC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523471"/>
    <w:multiLevelType w:val="hybridMultilevel"/>
    <w:tmpl w:val="3F9475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F45DD0"/>
    <w:multiLevelType w:val="hybridMultilevel"/>
    <w:tmpl w:val="AECEC6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8D3B7D"/>
    <w:multiLevelType w:val="hybridMultilevel"/>
    <w:tmpl w:val="DF0417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0E55A6"/>
    <w:multiLevelType w:val="hybridMultilevel"/>
    <w:tmpl w:val="24B0B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DE475A"/>
    <w:multiLevelType w:val="hybridMultilevel"/>
    <w:tmpl w:val="A1EEA7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396716">
    <w:abstractNumId w:val="6"/>
  </w:num>
  <w:num w:numId="2" w16cid:durableId="659387404">
    <w:abstractNumId w:val="5"/>
  </w:num>
  <w:num w:numId="3" w16cid:durableId="1097871538">
    <w:abstractNumId w:val="0"/>
  </w:num>
  <w:num w:numId="4" w16cid:durableId="1682967195">
    <w:abstractNumId w:val="1"/>
  </w:num>
  <w:num w:numId="5" w16cid:durableId="1716614946">
    <w:abstractNumId w:val="9"/>
  </w:num>
  <w:num w:numId="6" w16cid:durableId="246961101">
    <w:abstractNumId w:val="3"/>
  </w:num>
  <w:num w:numId="7" w16cid:durableId="2048867639">
    <w:abstractNumId w:val="11"/>
  </w:num>
  <w:num w:numId="8" w16cid:durableId="1922836223">
    <w:abstractNumId w:val="8"/>
  </w:num>
  <w:num w:numId="9" w16cid:durableId="1992102233">
    <w:abstractNumId w:val="7"/>
  </w:num>
  <w:num w:numId="10" w16cid:durableId="1160387397">
    <w:abstractNumId w:val="10"/>
  </w:num>
  <w:num w:numId="11" w16cid:durableId="134221868">
    <w:abstractNumId w:val="2"/>
  </w:num>
  <w:num w:numId="12" w16cid:durableId="6024201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DC2"/>
    <w:rsid w:val="000019B3"/>
    <w:rsid w:val="00006EA2"/>
    <w:rsid w:val="00007F67"/>
    <w:rsid w:val="0001593B"/>
    <w:rsid w:val="00016BA3"/>
    <w:rsid w:val="00025C4A"/>
    <w:rsid w:val="00040895"/>
    <w:rsid w:val="000415D4"/>
    <w:rsid w:val="0004389C"/>
    <w:rsid w:val="00044BB6"/>
    <w:rsid w:val="00053458"/>
    <w:rsid w:val="00085C63"/>
    <w:rsid w:val="00090F6C"/>
    <w:rsid w:val="000922B1"/>
    <w:rsid w:val="000B79EE"/>
    <w:rsid w:val="000D347D"/>
    <w:rsid w:val="000D6627"/>
    <w:rsid w:val="000E3CE0"/>
    <w:rsid w:val="000F3F5A"/>
    <w:rsid w:val="000F6EAA"/>
    <w:rsid w:val="00110362"/>
    <w:rsid w:val="00113103"/>
    <w:rsid w:val="00117632"/>
    <w:rsid w:val="0012782F"/>
    <w:rsid w:val="00130064"/>
    <w:rsid w:val="001335BF"/>
    <w:rsid w:val="001558E8"/>
    <w:rsid w:val="001572B1"/>
    <w:rsid w:val="00173E39"/>
    <w:rsid w:val="00174038"/>
    <w:rsid w:val="00177D74"/>
    <w:rsid w:val="00187E02"/>
    <w:rsid w:val="00190549"/>
    <w:rsid w:val="001938B4"/>
    <w:rsid w:val="001A3107"/>
    <w:rsid w:val="001B018B"/>
    <w:rsid w:val="001B3CAA"/>
    <w:rsid w:val="001B44F5"/>
    <w:rsid w:val="001C2D22"/>
    <w:rsid w:val="001C4436"/>
    <w:rsid w:val="001E0977"/>
    <w:rsid w:val="001E1045"/>
    <w:rsid w:val="001E1558"/>
    <w:rsid w:val="001E3785"/>
    <w:rsid w:val="00205B83"/>
    <w:rsid w:val="002119D2"/>
    <w:rsid w:val="002134BC"/>
    <w:rsid w:val="00230E77"/>
    <w:rsid w:val="00233B79"/>
    <w:rsid w:val="002341EB"/>
    <w:rsid w:val="002540CC"/>
    <w:rsid w:val="00254CA3"/>
    <w:rsid w:val="002563A2"/>
    <w:rsid w:val="0027268B"/>
    <w:rsid w:val="00281E6E"/>
    <w:rsid w:val="00291814"/>
    <w:rsid w:val="002927E9"/>
    <w:rsid w:val="00294304"/>
    <w:rsid w:val="002B1A86"/>
    <w:rsid w:val="002B3A24"/>
    <w:rsid w:val="002C2D56"/>
    <w:rsid w:val="002D691C"/>
    <w:rsid w:val="002D744E"/>
    <w:rsid w:val="002E0DC7"/>
    <w:rsid w:val="002F109A"/>
    <w:rsid w:val="003102DE"/>
    <w:rsid w:val="003106C7"/>
    <w:rsid w:val="003440CC"/>
    <w:rsid w:val="003467AD"/>
    <w:rsid w:val="0035138E"/>
    <w:rsid w:val="00353029"/>
    <w:rsid w:val="00354CED"/>
    <w:rsid w:val="00391EE0"/>
    <w:rsid w:val="0039447A"/>
    <w:rsid w:val="00396A67"/>
    <w:rsid w:val="003A1EE7"/>
    <w:rsid w:val="003A479A"/>
    <w:rsid w:val="003A4EC2"/>
    <w:rsid w:val="003C27C4"/>
    <w:rsid w:val="003D482D"/>
    <w:rsid w:val="003E2232"/>
    <w:rsid w:val="003F274E"/>
    <w:rsid w:val="00400765"/>
    <w:rsid w:val="0040466D"/>
    <w:rsid w:val="00405EA9"/>
    <w:rsid w:val="0043587C"/>
    <w:rsid w:val="00437150"/>
    <w:rsid w:val="00437FF1"/>
    <w:rsid w:val="0044125D"/>
    <w:rsid w:val="004432E2"/>
    <w:rsid w:val="00487DDD"/>
    <w:rsid w:val="00490BF6"/>
    <w:rsid w:val="00493C47"/>
    <w:rsid w:val="004A13F0"/>
    <w:rsid w:val="004A4BBA"/>
    <w:rsid w:val="004A5011"/>
    <w:rsid w:val="004A5EBB"/>
    <w:rsid w:val="004B1290"/>
    <w:rsid w:val="004B7ACD"/>
    <w:rsid w:val="004C7175"/>
    <w:rsid w:val="004C7F15"/>
    <w:rsid w:val="004D4114"/>
    <w:rsid w:val="004D662E"/>
    <w:rsid w:val="004F3DEB"/>
    <w:rsid w:val="004F47F8"/>
    <w:rsid w:val="004F7B80"/>
    <w:rsid w:val="00507A0E"/>
    <w:rsid w:val="005125FF"/>
    <w:rsid w:val="005219E8"/>
    <w:rsid w:val="00530D9D"/>
    <w:rsid w:val="00536445"/>
    <w:rsid w:val="00545702"/>
    <w:rsid w:val="00550D44"/>
    <w:rsid w:val="00557AE4"/>
    <w:rsid w:val="00561400"/>
    <w:rsid w:val="00562156"/>
    <w:rsid w:val="0056461B"/>
    <w:rsid w:val="00566D11"/>
    <w:rsid w:val="005947C6"/>
    <w:rsid w:val="00595BAF"/>
    <w:rsid w:val="005A30D5"/>
    <w:rsid w:val="005C0C35"/>
    <w:rsid w:val="005C64A4"/>
    <w:rsid w:val="005C70D0"/>
    <w:rsid w:val="005D056C"/>
    <w:rsid w:val="005E4828"/>
    <w:rsid w:val="005F2A2B"/>
    <w:rsid w:val="005F2CCD"/>
    <w:rsid w:val="005F2E62"/>
    <w:rsid w:val="00612BF5"/>
    <w:rsid w:val="0062332A"/>
    <w:rsid w:val="006339E5"/>
    <w:rsid w:val="0064613D"/>
    <w:rsid w:val="0065149B"/>
    <w:rsid w:val="00656A88"/>
    <w:rsid w:val="006660CC"/>
    <w:rsid w:val="00671571"/>
    <w:rsid w:val="00671902"/>
    <w:rsid w:val="0068258B"/>
    <w:rsid w:val="006878C2"/>
    <w:rsid w:val="0069284A"/>
    <w:rsid w:val="006954F6"/>
    <w:rsid w:val="006A1A8B"/>
    <w:rsid w:val="006A426B"/>
    <w:rsid w:val="006B7B64"/>
    <w:rsid w:val="006C32F1"/>
    <w:rsid w:val="006C3D37"/>
    <w:rsid w:val="00702233"/>
    <w:rsid w:val="007245BE"/>
    <w:rsid w:val="00733190"/>
    <w:rsid w:val="00755290"/>
    <w:rsid w:val="0077354F"/>
    <w:rsid w:val="00776FC8"/>
    <w:rsid w:val="0078090E"/>
    <w:rsid w:val="007814CD"/>
    <w:rsid w:val="00782909"/>
    <w:rsid w:val="00784ABE"/>
    <w:rsid w:val="00784D70"/>
    <w:rsid w:val="007A5E0B"/>
    <w:rsid w:val="007A75D6"/>
    <w:rsid w:val="007B018A"/>
    <w:rsid w:val="007C5E8E"/>
    <w:rsid w:val="007D130E"/>
    <w:rsid w:val="007D46B9"/>
    <w:rsid w:val="007D4992"/>
    <w:rsid w:val="007F77CD"/>
    <w:rsid w:val="00802444"/>
    <w:rsid w:val="00802C46"/>
    <w:rsid w:val="00803984"/>
    <w:rsid w:val="008210AC"/>
    <w:rsid w:val="008273A2"/>
    <w:rsid w:val="008303AE"/>
    <w:rsid w:val="00835C0E"/>
    <w:rsid w:val="008372A4"/>
    <w:rsid w:val="00837B43"/>
    <w:rsid w:val="00845E29"/>
    <w:rsid w:val="00855D28"/>
    <w:rsid w:val="008662FB"/>
    <w:rsid w:val="00870DB4"/>
    <w:rsid w:val="00871E53"/>
    <w:rsid w:val="008737F6"/>
    <w:rsid w:val="00881000"/>
    <w:rsid w:val="00887215"/>
    <w:rsid w:val="00887720"/>
    <w:rsid w:val="008A1059"/>
    <w:rsid w:val="008A1584"/>
    <w:rsid w:val="008A3AFE"/>
    <w:rsid w:val="008B0F2E"/>
    <w:rsid w:val="008B4CB9"/>
    <w:rsid w:val="008B56DA"/>
    <w:rsid w:val="008C5EED"/>
    <w:rsid w:val="008D5056"/>
    <w:rsid w:val="008E278F"/>
    <w:rsid w:val="008F286C"/>
    <w:rsid w:val="008F7179"/>
    <w:rsid w:val="00915454"/>
    <w:rsid w:val="009226ED"/>
    <w:rsid w:val="00923FF8"/>
    <w:rsid w:val="009256E5"/>
    <w:rsid w:val="00927DC2"/>
    <w:rsid w:val="009365E6"/>
    <w:rsid w:val="00941768"/>
    <w:rsid w:val="009428C8"/>
    <w:rsid w:val="009674F6"/>
    <w:rsid w:val="0097097B"/>
    <w:rsid w:val="00991681"/>
    <w:rsid w:val="00993BDD"/>
    <w:rsid w:val="009C6759"/>
    <w:rsid w:val="009F461E"/>
    <w:rsid w:val="009F47FB"/>
    <w:rsid w:val="00A071BA"/>
    <w:rsid w:val="00A145E6"/>
    <w:rsid w:val="00A16294"/>
    <w:rsid w:val="00A20F21"/>
    <w:rsid w:val="00A26AA1"/>
    <w:rsid w:val="00A35FD3"/>
    <w:rsid w:val="00A4208C"/>
    <w:rsid w:val="00A45B66"/>
    <w:rsid w:val="00A52467"/>
    <w:rsid w:val="00A552F5"/>
    <w:rsid w:val="00A60B0A"/>
    <w:rsid w:val="00A84CF5"/>
    <w:rsid w:val="00A9133B"/>
    <w:rsid w:val="00A91D82"/>
    <w:rsid w:val="00AB1F46"/>
    <w:rsid w:val="00AB2299"/>
    <w:rsid w:val="00AB3310"/>
    <w:rsid w:val="00AC04D6"/>
    <w:rsid w:val="00AD10F0"/>
    <w:rsid w:val="00AD78DD"/>
    <w:rsid w:val="00AF6CB7"/>
    <w:rsid w:val="00B027FA"/>
    <w:rsid w:val="00B02CD4"/>
    <w:rsid w:val="00B06233"/>
    <w:rsid w:val="00B062DE"/>
    <w:rsid w:val="00B07A7D"/>
    <w:rsid w:val="00B15A0F"/>
    <w:rsid w:val="00B15FC9"/>
    <w:rsid w:val="00B223E2"/>
    <w:rsid w:val="00B31BD6"/>
    <w:rsid w:val="00B3358E"/>
    <w:rsid w:val="00B37267"/>
    <w:rsid w:val="00B4377D"/>
    <w:rsid w:val="00B43F5F"/>
    <w:rsid w:val="00B46497"/>
    <w:rsid w:val="00B547BA"/>
    <w:rsid w:val="00B55542"/>
    <w:rsid w:val="00B600E2"/>
    <w:rsid w:val="00B767CF"/>
    <w:rsid w:val="00B9221E"/>
    <w:rsid w:val="00BA5AAD"/>
    <w:rsid w:val="00BB0E1F"/>
    <w:rsid w:val="00BE4F66"/>
    <w:rsid w:val="00BF41CD"/>
    <w:rsid w:val="00BF425C"/>
    <w:rsid w:val="00BF4B28"/>
    <w:rsid w:val="00C054F5"/>
    <w:rsid w:val="00C13383"/>
    <w:rsid w:val="00C13739"/>
    <w:rsid w:val="00C323BF"/>
    <w:rsid w:val="00C57ED3"/>
    <w:rsid w:val="00C66E10"/>
    <w:rsid w:val="00C73918"/>
    <w:rsid w:val="00C97B88"/>
    <w:rsid w:val="00CA256F"/>
    <w:rsid w:val="00CA2C8C"/>
    <w:rsid w:val="00CD0219"/>
    <w:rsid w:val="00CD05F1"/>
    <w:rsid w:val="00CF48A4"/>
    <w:rsid w:val="00D10921"/>
    <w:rsid w:val="00D114DB"/>
    <w:rsid w:val="00D128EB"/>
    <w:rsid w:val="00D13B88"/>
    <w:rsid w:val="00D14A43"/>
    <w:rsid w:val="00D16144"/>
    <w:rsid w:val="00D23AD7"/>
    <w:rsid w:val="00D26918"/>
    <w:rsid w:val="00D366A8"/>
    <w:rsid w:val="00D43EBD"/>
    <w:rsid w:val="00D44904"/>
    <w:rsid w:val="00D541D8"/>
    <w:rsid w:val="00D55C2D"/>
    <w:rsid w:val="00D62416"/>
    <w:rsid w:val="00D762BF"/>
    <w:rsid w:val="00D80019"/>
    <w:rsid w:val="00D81157"/>
    <w:rsid w:val="00D850F2"/>
    <w:rsid w:val="00D94843"/>
    <w:rsid w:val="00DA3FAA"/>
    <w:rsid w:val="00DA6D3E"/>
    <w:rsid w:val="00DB4F90"/>
    <w:rsid w:val="00DB6C8E"/>
    <w:rsid w:val="00DC1F10"/>
    <w:rsid w:val="00DC2A60"/>
    <w:rsid w:val="00DC4509"/>
    <w:rsid w:val="00DC5000"/>
    <w:rsid w:val="00DC502B"/>
    <w:rsid w:val="00DD29A4"/>
    <w:rsid w:val="00DD5BE1"/>
    <w:rsid w:val="00DE4606"/>
    <w:rsid w:val="00DE4ABD"/>
    <w:rsid w:val="00DF2CED"/>
    <w:rsid w:val="00E0206F"/>
    <w:rsid w:val="00E050C0"/>
    <w:rsid w:val="00E14016"/>
    <w:rsid w:val="00E15461"/>
    <w:rsid w:val="00E1713D"/>
    <w:rsid w:val="00E52CE9"/>
    <w:rsid w:val="00E63C65"/>
    <w:rsid w:val="00E67E3B"/>
    <w:rsid w:val="00E750D1"/>
    <w:rsid w:val="00E816F0"/>
    <w:rsid w:val="00E86A2B"/>
    <w:rsid w:val="00EA7A8D"/>
    <w:rsid w:val="00EC7585"/>
    <w:rsid w:val="00ED2745"/>
    <w:rsid w:val="00EE1CF8"/>
    <w:rsid w:val="00EE2592"/>
    <w:rsid w:val="00EE37F0"/>
    <w:rsid w:val="00EE455C"/>
    <w:rsid w:val="00EE62DF"/>
    <w:rsid w:val="00EE7EC8"/>
    <w:rsid w:val="00EF20DB"/>
    <w:rsid w:val="00EF36AB"/>
    <w:rsid w:val="00EF4E56"/>
    <w:rsid w:val="00F1200D"/>
    <w:rsid w:val="00F24D31"/>
    <w:rsid w:val="00F43920"/>
    <w:rsid w:val="00F52948"/>
    <w:rsid w:val="00F54904"/>
    <w:rsid w:val="00F54CC0"/>
    <w:rsid w:val="00F74C86"/>
    <w:rsid w:val="00F80348"/>
    <w:rsid w:val="00F81ECD"/>
    <w:rsid w:val="00F85A92"/>
    <w:rsid w:val="00F87916"/>
    <w:rsid w:val="00FA1C9D"/>
    <w:rsid w:val="00FA3110"/>
    <w:rsid w:val="00FA4D3E"/>
    <w:rsid w:val="00FA4DCD"/>
    <w:rsid w:val="00FB50F6"/>
    <w:rsid w:val="00FD4C49"/>
    <w:rsid w:val="00FF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00C1F"/>
  <w15:chartTrackingRefBased/>
  <w15:docId w15:val="{9F9911C3-7B22-A44A-87BE-717E380DE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04D6"/>
    <w:pPr>
      <w:spacing w:line="240" w:lineRule="exact"/>
    </w:pPr>
    <w:rPr>
      <w:rFonts w:ascii="Arial" w:hAnsi="Arial" w:cs="Arial"/>
      <w:sz w:val="20"/>
      <w:szCs w:val="20"/>
    </w:rPr>
  </w:style>
  <w:style w:type="paragraph" w:styleId="Nadpis1">
    <w:name w:val="heading 1"/>
    <w:aliases w:val="Info"/>
    <w:basedOn w:val="Bezmezer"/>
    <w:next w:val="Normln"/>
    <w:link w:val="Nadpis1Char"/>
    <w:uiPriority w:val="9"/>
    <w:qFormat/>
    <w:rsid w:val="00EC7585"/>
    <w:pPr>
      <w:spacing w:line="220" w:lineRule="exact"/>
      <w:ind w:right="0"/>
      <w:outlineLvl w:val="0"/>
    </w:pPr>
    <w:rPr>
      <w:sz w:val="16"/>
      <w:szCs w:val="1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A2C8C"/>
    <w:pPr>
      <w:keepNext/>
      <w:keepLines/>
      <w:spacing w:before="40" w:line="240" w:lineRule="auto"/>
      <w:outlineLvl w:val="1"/>
    </w:pPr>
    <w:rPr>
      <w:rFonts w:eastAsiaTheme="majorEastAsia"/>
      <w:b/>
      <w:bCs/>
      <w:color w:val="000000" w:themeColor="text1"/>
      <w:sz w:val="40"/>
      <w:szCs w:val="40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A2C8C"/>
    <w:p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612BF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176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27D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27DC2"/>
  </w:style>
  <w:style w:type="paragraph" w:styleId="Zpat">
    <w:name w:val="footer"/>
    <w:basedOn w:val="Normln"/>
    <w:link w:val="ZpatChar"/>
    <w:uiPriority w:val="99"/>
    <w:unhideWhenUsed/>
    <w:rsid w:val="00927D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27DC2"/>
  </w:style>
  <w:style w:type="table" w:styleId="Mkatabulky">
    <w:name w:val="Table Grid"/>
    <w:basedOn w:val="Normlntabulka"/>
    <w:uiPriority w:val="39"/>
    <w:rsid w:val="00AC0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AC04D6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C04D6"/>
    <w:rPr>
      <w:color w:val="605E5C"/>
      <w:shd w:val="clear" w:color="auto" w:fill="E1DFDD"/>
    </w:rPr>
  </w:style>
  <w:style w:type="paragraph" w:styleId="Bezmezer">
    <w:name w:val="No Spacing"/>
    <w:aliases w:val="Text"/>
    <w:uiPriority w:val="1"/>
    <w:qFormat/>
    <w:rsid w:val="008737F6"/>
    <w:pPr>
      <w:spacing w:line="240" w:lineRule="exact"/>
      <w:ind w:right="1134"/>
    </w:pPr>
    <w:rPr>
      <w:rFonts w:ascii="Arial" w:hAnsi="Arial" w:cs="Arial"/>
      <w:sz w:val="20"/>
      <w:szCs w:val="20"/>
    </w:rPr>
  </w:style>
  <w:style w:type="character" w:customStyle="1" w:styleId="Nadpis1Char">
    <w:name w:val="Nadpis 1 Char"/>
    <w:aliases w:val="Info Char"/>
    <w:basedOn w:val="Standardnpsmoodstavce"/>
    <w:link w:val="Nadpis1"/>
    <w:uiPriority w:val="9"/>
    <w:rsid w:val="00EC7585"/>
    <w:rPr>
      <w:rFonts w:ascii="Arial" w:hAnsi="Arial" w:cs="Arial"/>
      <w:sz w:val="16"/>
      <w:szCs w:val="16"/>
    </w:rPr>
  </w:style>
  <w:style w:type="paragraph" w:styleId="Nzev">
    <w:name w:val="Title"/>
    <w:basedOn w:val="Bezmezer"/>
    <w:next w:val="Normln"/>
    <w:link w:val="NzevChar"/>
    <w:uiPriority w:val="10"/>
    <w:qFormat/>
    <w:rsid w:val="00CA2C8C"/>
    <w:pPr>
      <w:spacing w:line="240" w:lineRule="auto"/>
    </w:pPr>
    <w:rPr>
      <w:b/>
      <w:bCs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10"/>
    <w:rsid w:val="00CA2C8C"/>
    <w:rPr>
      <w:rFonts w:ascii="Arial" w:hAnsi="Arial" w:cs="Arial"/>
      <w:b/>
      <w:bCs/>
      <w:sz w:val="80"/>
      <w:szCs w:val="80"/>
    </w:rPr>
  </w:style>
  <w:style w:type="character" w:customStyle="1" w:styleId="Nadpis2Char">
    <w:name w:val="Nadpis 2 Char"/>
    <w:basedOn w:val="Standardnpsmoodstavce"/>
    <w:link w:val="Nadpis2"/>
    <w:uiPriority w:val="9"/>
    <w:rsid w:val="00CA2C8C"/>
    <w:rPr>
      <w:rFonts w:ascii="Arial" w:eastAsiaTheme="majorEastAsia" w:hAnsi="Arial" w:cs="Arial"/>
      <w:b/>
      <w:bCs/>
      <w:color w:val="000000" w:themeColor="text1"/>
      <w:sz w:val="40"/>
      <w:szCs w:val="40"/>
    </w:rPr>
  </w:style>
  <w:style w:type="character" w:customStyle="1" w:styleId="Nadpis3Char">
    <w:name w:val="Nadpis 3 Char"/>
    <w:basedOn w:val="Standardnpsmoodstavce"/>
    <w:link w:val="Nadpis3"/>
    <w:uiPriority w:val="9"/>
    <w:rsid w:val="00CA2C8C"/>
    <w:rPr>
      <w:rFonts w:ascii="Arial" w:hAnsi="Arial" w:cs="Arial"/>
      <w:b/>
      <w:bCs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396A67"/>
    <w:rPr>
      <w:sz w:val="16"/>
      <w:szCs w:val="16"/>
    </w:rPr>
  </w:style>
  <w:style w:type="character" w:styleId="Siln">
    <w:name w:val="Strong"/>
    <w:basedOn w:val="Standardnpsmoodstavce"/>
    <w:uiPriority w:val="22"/>
    <w:qFormat/>
    <w:rsid w:val="00396A67"/>
    <w:rPr>
      <w:b/>
      <w:bCs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91814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91814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9181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91814"/>
    <w:rPr>
      <w:rFonts w:ascii="Arial" w:hAnsi="Arial" w:cs="Arial"/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DC502B"/>
    <w:pPr>
      <w:ind w:left="720"/>
      <w:contextualSpacing/>
    </w:pPr>
  </w:style>
  <w:style w:type="character" w:customStyle="1" w:styleId="Nadpis6Char">
    <w:name w:val="Nadpis 6 Char"/>
    <w:basedOn w:val="Standardnpsmoodstavce"/>
    <w:link w:val="Nadpis6"/>
    <w:uiPriority w:val="9"/>
    <w:semiHidden/>
    <w:rsid w:val="00941768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paragraph" w:styleId="Revize">
    <w:name w:val="Revision"/>
    <w:hidden/>
    <w:uiPriority w:val="99"/>
    <w:semiHidden/>
    <w:rsid w:val="00FB50F6"/>
    <w:rPr>
      <w:rFonts w:ascii="Arial" w:hAnsi="Arial" w:cs="Arial"/>
      <w:sz w:val="20"/>
      <w:szCs w:val="20"/>
    </w:rPr>
  </w:style>
  <w:style w:type="paragraph" w:styleId="Normlnweb">
    <w:name w:val="Normal (Web)"/>
    <w:basedOn w:val="Normln"/>
    <w:uiPriority w:val="99"/>
    <w:unhideWhenUsed/>
    <w:rsid w:val="00837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B4377D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12BF5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character" w:customStyle="1" w:styleId="citation-435">
    <w:name w:val="citation-435"/>
    <w:basedOn w:val="Standardnpsmoodstavce"/>
    <w:rsid w:val="00612BF5"/>
  </w:style>
  <w:style w:type="character" w:customStyle="1" w:styleId="citation-434">
    <w:name w:val="citation-434"/>
    <w:basedOn w:val="Standardnpsmoodstavce"/>
    <w:rsid w:val="00612BF5"/>
  </w:style>
  <w:style w:type="paragraph" w:customStyle="1" w:styleId="isselectedend">
    <w:name w:val="isselectedend"/>
    <w:basedOn w:val="Normln"/>
    <w:rsid w:val="00612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citation-433">
    <w:name w:val="citation-433"/>
    <w:basedOn w:val="Standardnpsmoodstavce"/>
    <w:rsid w:val="00F24D31"/>
  </w:style>
  <w:style w:type="character" w:customStyle="1" w:styleId="citation-432">
    <w:name w:val="citation-432"/>
    <w:basedOn w:val="Standardnpsmoodstavce"/>
    <w:rsid w:val="00F24D31"/>
  </w:style>
  <w:style w:type="character" w:customStyle="1" w:styleId="citation-431">
    <w:name w:val="citation-431"/>
    <w:basedOn w:val="Standardnpsmoodstavce"/>
    <w:rsid w:val="00F24D31"/>
  </w:style>
  <w:style w:type="character" w:customStyle="1" w:styleId="citation-430">
    <w:name w:val="citation-430"/>
    <w:basedOn w:val="Standardnpsmoodstavce"/>
    <w:rsid w:val="00F24D31"/>
  </w:style>
  <w:style w:type="character" w:customStyle="1" w:styleId="citation-429">
    <w:name w:val="citation-429"/>
    <w:basedOn w:val="Standardnpsmoodstavce"/>
    <w:rsid w:val="00F24D31"/>
  </w:style>
  <w:style w:type="character" w:customStyle="1" w:styleId="citation-428">
    <w:name w:val="citation-428"/>
    <w:basedOn w:val="Standardnpsmoodstavce"/>
    <w:rsid w:val="00F24D31"/>
  </w:style>
  <w:style w:type="character" w:customStyle="1" w:styleId="citation-427">
    <w:name w:val="citation-427"/>
    <w:basedOn w:val="Standardnpsmoodstavce"/>
    <w:rsid w:val="00F24D31"/>
  </w:style>
  <w:style w:type="character" w:customStyle="1" w:styleId="citation-426">
    <w:name w:val="citation-426"/>
    <w:basedOn w:val="Standardnpsmoodstavce"/>
    <w:rsid w:val="003D482D"/>
  </w:style>
  <w:style w:type="character" w:customStyle="1" w:styleId="citation-425">
    <w:name w:val="citation-425"/>
    <w:basedOn w:val="Standardnpsmoodstavce"/>
    <w:rsid w:val="003D482D"/>
  </w:style>
  <w:style w:type="character" w:customStyle="1" w:styleId="citation-424">
    <w:name w:val="citation-424"/>
    <w:basedOn w:val="Standardnpsmoodstavce"/>
    <w:rsid w:val="003D482D"/>
  </w:style>
  <w:style w:type="character" w:styleId="Sledovanodkaz">
    <w:name w:val="FollowedHyperlink"/>
    <w:basedOn w:val="Standardnpsmoodstavce"/>
    <w:uiPriority w:val="99"/>
    <w:semiHidden/>
    <w:unhideWhenUsed/>
    <w:rsid w:val="00437F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8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1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5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8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85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77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02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7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racit.eu/projekty/antracit-plzen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ntracit.e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antracit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chaela.dvorakova@antracit.eu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AD0078-33D9-4E6C-B797-97F646DBB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654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Kuběna</dc:creator>
  <cp:keywords/>
  <dc:description/>
  <cp:lastModifiedBy>Michaela Dvořáková</cp:lastModifiedBy>
  <cp:revision>3</cp:revision>
  <dcterms:created xsi:type="dcterms:W3CDTF">2026-06-15T13:36:00Z</dcterms:created>
  <dcterms:modified xsi:type="dcterms:W3CDTF">2026-06-15T13:37:00Z</dcterms:modified>
</cp:coreProperties>
</file>