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678F" w14:textId="77777777" w:rsidR="00396A67" w:rsidRDefault="00396A67" w:rsidP="008D5056">
      <w:pPr>
        <w:spacing w:line="276" w:lineRule="auto"/>
        <w:jc w:val="both"/>
        <w:rPr>
          <w:b/>
          <w:bCs/>
          <w:color w:val="000000" w:themeColor="text1"/>
          <w:sz w:val="28"/>
          <w:szCs w:val="28"/>
        </w:rPr>
      </w:pPr>
    </w:p>
    <w:p w14:paraId="50DC23B9" w14:textId="77777777" w:rsidR="00291814" w:rsidRDefault="00291814" w:rsidP="008D5056">
      <w:pPr>
        <w:spacing w:line="276" w:lineRule="auto"/>
        <w:jc w:val="both"/>
        <w:rPr>
          <w:b/>
          <w:bCs/>
          <w:color w:val="000000" w:themeColor="text1"/>
          <w:sz w:val="28"/>
          <w:szCs w:val="28"/>
        </w:rPr>
      </w:pPr>
    </w:p>
    <w:p w14:paraId="280498CE" w14:textId="39D7FEE9" w:rsidR="00396A67" w:rsidRPr="00396A67" w:rsidRDefault="00396A67" w:rsidP="008D5056">
      <w:pPr>
        <w:spacing w:line="276" w:lineRule="auto"/>
        <w:jc w:val="both"/>
        <w:rPr>
          <w:b/>
          <w:bCs/>
          <w:color w:val="000000" w:themeColor="text1"/>
          <w:sz w:val="36"/>
          <w:szCs w:val="36"/>
        </w:rPr>
      </w:pPr>
      <w:r w:rsidRPr="00396A67">
        <w:rPr>
          <w:b/>
          <w:bCs/>
          <w:color w:val="000000" w:themeColor="text1"/>
          <w:sz w:val="28"/>
          <w:szCs w:val="28"/>
        </w:rPr>
        <w:t>PROMĚNA OSTRAVSKÉHO HOTELU PALACE ZAČÍNÁ: ANTRACIT VYHLÁSIL ARCHITEKTONICKOU SOUTĚŽ</w:t>
      </w:r>
    </w:p>
    <w:p w14:paraId="018249A4" w14:textId="77777777" w:rsidR="00396A67" w:rsidRDefault="00396A67" w:rsidP="008D5056">
      <w:pPr>
        <w:spacing w:line="276" w:lineRule="auto"/>
        <w:jc w:val="both"/>
        <w:rPr>
          <w:b/>
          <w:bCs/>
        </w:rPr>
      </w:pPr>
    </w:p>
    <w:p w14:paraId="5366DA58" w14:textId="20E9BFE5" w:rsidR="00396A67" w:rsidRPr="00CD0219" w:rsidRDefault="00396A67" w:rsidP="008D5056">
      <w:pPr>
        <w:spacing w:line="276" w:lineRule="auto"/>
        <w:jc w:val="both"/>
        <w:rPr>
          <w:b/>
          <w:bCs/>
          <w:color w:val="000000" w:themeColor="text1"/>
        </w:rPr>
      </w:pPr>
      <w:r w:rsidRPr="00396A67">
        <w:rPr>
          <w:b/>
          <w:bCs/>
        </w:rPr>
        <w:t xml:space="preserve">Developerská skupina Antracit ve spolupráci s platformou CCEA MOBA vyhlásila mezinárodní architektonicko-urbanistickou soutěž formou soutěžního dialogu na nové využití komplexu bývalého Hotelu </w:t>
      </w:r>
      <w:r w:rsidR="007D46B9" w:rsidRPr="00396A67">
        <w:rPr>
          <w:b/>
          <w:bCs/>
        </w:rPr>
        <w:t>Palace</w:t>
      </w:r>
      <w:r w:rsidR="007D46B9">
        <w:rPr>
          <w:b/>
          <w:bCs/>
        </w:rPr>
        <w:t>, jedné</w:t>
      </w:r>
      <w:r w:rsidRPr="00396A67">
        <w:rPr>
          <w:b/>
          <w:bCs/>
        </w:rPr>
        <w:t xml:space="preserve"> z významných architektonických památek Ostravy. </w:t>
      </w:r>
      <w:r w:rsidRPr="00396A67">
        <w:rPr>
          <w:b/>
          <w:bCs/>
          <w:color w:val="000000" w:themeColor="text1"/>
        </w:rPr>
        <w:t xml:space="preserve">Cílem soutěže je najít </w:t>
      </w:r>
      <w:r w:rsidR="00CD0219">
        <w:rPr>
          <w:b/>
          <w:bCs/>
          <w:color w:val="000000" w:themeColor="text1"/>
        </w:rPr>
        <w:t>takový</w:t>
      </w:r>
      <w:r w:rsidRPr="00396A67">
        <w:rPr>
          <w:b/>
          <w:bCs/>
          <w:color w:val="000000" w:themeColor="text1"/>
        </w:rPr>
        <w:t xml:space="preserve"> návrh, který </w:t>
      </w:r>
      <w:r w:rsidRPr="00CD0219">
        <w:rPr>
          <w:b/>
          <w:bCs/>
          <w:color w:val="000000" w:themeColor="text1"/>
        </w:rPr>
        <w:t>propojí historickou hodnotu místa s potřebami současnosti a vytvoří živý městský blok s kombinací nájemního bydlení, služeb</w:t>
      </w:r>
      <w:r w:rsidR="00CD0219" w:rsidRPr="00CD0219">
        <w:rPr>
          <w:b/>
          <w:bCs/>
          <w:color w:val="000000" w:themeColor="text1"/>
        </w:rPr>
        <w:t xml:space="preserve">, </w:t>
      </w:r>
      <w:r w:rsidRPr="00CD0219">
        <w:rPr>
          <w:b/>
          <w:bCs/>
          <w:color w:val="000000" w:themeColor="text1"/>
        </w:rPr>
        <w:t xml:space="preserve">moderního zázemí a případně i hotelových kapacit. Předmětem soutěže je řešení celého stavebního bloku, který </w:t>
      </w:r>
      <w:r w:rsidR="00CD0219" w:rsidRPr="00CD0219">
        <w:rPr>
          <w:b/>
          <w:bCs/>
          <w:color w:val="000000" w:themeColor="text1"/>
        </w:rPr>
        <w:t xml:space="preserve">je odrazem proměnlivých ideálů a rytmu města v průběhu desítek let, včetně dotvoření otevřené urbanistické struktury v centru </w:t>
      </w:r>
      <w:r w:rsidR="00CD0219">
        <w:rPr>
          <w:b/>
          <w:bCs/>
          <w:color w:val="000000" w:themeColor="text1"/>
        </w:rPr>
        <w:t xml:space="preserve">Ostravy. </w:t>
      </w:r>
      <w:r w:rsidR="00CD0219" w:rsidRPr="00CD0219">
        <w:rPr>
          <w:b/>
          <w:bCs/>
          <w:color w:val="000000" w:themeColor="text1"/>
        </w:rPr>
        <w:t xml:space="preserve">Soutěž dává příležitost širokému spektru architektonických týmů </w:t>
      </w:r>
      <w:r w:rsidR="00802C46">
        <w:rPr>
          <w:b/>
          <w:bCs/>
          <w:color w:val="000000" w:themeColor="text1"/>
        </w:rPr>
        <w:t xml:space="preserve">z Česka i zahraničí </w:t>
      </w:r>
      <w:r w:rsidR="00FF113B">
        <w:rPr>
          <w:b/>
          <w:bCs/>
          <w:color w:val="000000" w:themeColor="text1"/>
        </w:rPr>
        <w:t xml:space="preserve">se </w:t>
      </w:r>
      <w:r w:rsidR="00CD0219" w:rsidRPr="00CD0219">
        <w:rPr>
          <w:b/>
          <w:bCs/>
          <w:color w:val="000000" w:themeColor="text1"/>
        </w:rPr>
        <w:t xml:space="preserve">do 6. června </w:t>
      </w:r>
      <w:r w:rsidR="00FF113B">
        <w:rPr>
          <w:b/>
          <w:bCs/>
          <w:color w:val="000000" w:themeColor="text1"/>
        </w:rPr>
        <w:t xml:space="preserve">přihlásit </w:t>
      </w:r>
      <w:r w:rsidR="00CD0219" w:rsidRPr="00CD0219">
        <w:rPr>
          <w:b/>
          <w:bCs/>
          <w:color w:val="000000" w:themeColor="text1"/>
        </w:rPr>
        <w:t>a stát se součástí proměny jednoho z</w:t>
      </w:r>
      <w:r w:rsidR="00FF113B">
        <w:rPr>
          <w:b/>
          <w:bCs/>
          <w:color w:val="000000" w:themeColor="text1"/>
        </w:rPr>
        <w:t> </w:t>
      </w:r>
      <w:r w:rsidR="00CD0219" w:rsidRPr="00CD0219">
        <w:rPr>
          <w:b/>
          <w:bCs/>
          <w:color w:val="000000" w:themeColor="text1"/>
        </w:rPr>
        <w:t>významn</w:t>
      </w:r>
      <w:r w:rsidR="00FF113B">
        <w:rPr>
          <w:b/>
          <w:bCs/>
          <w:color w:val="000000" w:themeColor="text1"/>
        </w:rPr>
        <w:t xml:space="preserve">ých </w:t>
      </w:r>
      <w:r w:rsidR="00CD0219" w:rsidRPr="00CD0219">
        <w:rPr>
          <w:b/>
          <w:bCs/>
          <w:color w:val="000000" w:themeColor="text1"/>
        </w:rPr>
        <w:t>ostravských objektů.</w:t>
      </w:r>
      <w:r w:rsidR="00CD0219">
        <w:rPr>
          <w:b/>
          <w:bCs/>
          <w:color w:val="000000" w:themeColor="text1"/>
        </w:rPr>
        <w:t xml:space="preserve"> </w:t>
      </w:r>
      <w:r w:rsidRPr="00396A67">
        <w:rPr>
          <w:b/>
          <w:bCs/>
          <w:color w:val="000000" w:themeColor="text1"/>
        </w:rPr>
        <w:t xml:space="preserve">Zadání, soutěžní podmínky a podklady jsou dostupné na </w:t>
      </w:r>
      <w:hyperlink r:id="rId8" w:history="1">
        <w:r w:rsidRPr="00396A67">
          <w:rPr>
            <w:rStyle w:val="Hypertextovodkaz"/>
            <w:b/>
            <w:bCs/>
          </w:rPr>
          <w:t>cceamoba.cz/souteze/pos#</w:t>
        </w:r>
      </w:hyperlink>
      <w:r w:rsidRPr="00396A67">
        <w:rPr>
          <w:b/>
          <w:bCs/>
          <w:color w:val="000000" w:themeColor="text1"/>
        </w:rPr>
        <w:t xml:space="preserve">. </w:t>
      </w:r>
      <w:r w:rsidRPr="00396A67">
        <w:rPr>
          <w:b/>
          <w:bCs/>
        </w:rPr>
        <w:t xml:space="preserve">Skupina Antracit, která je součástí </w:t>
      </w:r>
      <w:r w:rsidR="003A1EE7" w:rsidRPr="002D691C">
        <w:rPr>
          <w:b/>
          <w:bCs/>
        </w:rPr>
        <w:t>investičního</w:t>
      </w:r>
      <w:r w:rsidR="003A1EE7">
        <w:rPr>
          <w:b/>
          <w:bCs/>
        </w:rPr>
        <w:t xml:space="preserve"> </w:t>
      </w:r>
      <w:r w:rsidRPr="00396A67">
        <w:rPr>
          <w:b/>
          <w:bCs/>
        </w:rPr>
        <w:t>holdingu Purposia Group, odkoupila komplex teprve před pěti měsíci. Jeho nová podoba bude známa už v listopadu. Realizace bude rozdělena do několika etap, což umožní postupné uvádění jednotlivých částí komplexu do provozu. Celkové dokončení se očekává v roce 2030.</w:t>
      </w:r>
    </w:p>
    <w:p w14:paraId="275278E0" w14:textId="77777777" w:rsidR="00802C46" w:rsidRDefault="00802C46" w:rsidP="00802C46"/>
    <w:p w14:paraId="667C6166" w14:textId="77777777" w:rsidR="00FF113B" w:rsidRDefault="006A1A8B" w:rsidP="006A1A8B">
      <w:pPr>
        <w:spacing w:line="276" w:lineRule="auto"/>
        <w:jc w:val="both"/>
      </w:pPr>
      <w:r w:rsidRPr="00941768">
        <w:rPr>
          <w:i/>
          <w:iCs/>
        </w:rPr>
        <w:t xml:space="preserve">„Hotel Palace má šanci se opět stát součástí života </w:t>
      </w:r>
      <w:r w:rsidR="00FF113B">
        <w:rPr>
          <w:i/>
          <w:iCs/>
        </w:rPr>
        <w:t>Ostravy</w:t>
      </w:r>
      <w:r w:rsidRPr="00941768">
        <w:rPr>
          <w:i/>
          <w:iCs/>
        </w:rPr>
        <w:t xml:space="preserve"> – místem, které bude otevřené a živé. Věříme, že díky soutěžnímu dialogu nalezneme citlivé a zároveň odvážné řešení pro jeho budoucnost. Tento projekt je pro náš investiční holding Purposia Group důležitým</w:t>
      </w:r>
      <w:r w:rsidR="00FF113B">
        <w:rPr>
          <w:i/>
          <w:iCs/>
        </w:rPr>
        <w:t xml:space="preserve"> a přirozeným</w:t>
      </w:r>
      <w:r w:rsidRPr="00941768">
        <w:rPr>
          <w:i/>
          <w:iCs/>
        </w:rPr>
        <w:t xml:space="preserve"> krokem v dalším rozvoji a rozšíření portfolia,“</w:t>
      </w:r>
      <w:r>
        <w:t xml:space="preserve"> říká </w:t>
      </w:r>
      <w:r w:rsidRPr="00941768">
        <w:rPr>
          <w:b/>
          <w:bCs/>
        </w:rPr>
        <w:t>Jan Hasík</w:t>
      </w:r>
      <w:r>
        <w:t xml:space="preserve">, jednatel Antracit a předseda představenstva investičního holdingu Purposia Group. </w:t>
      </w:r>
    </w:p>
    <w:p w14:paraId="5429F40E" w14:textId="77777777" w:rsidR="003F274E" w:rsidRDefault="003F274E" w:rsidP="006A1A8B">
      <w:pPr>
        <w:spacing w:line="276" w:lineRule="auto"/>
        <w:jc w:val="both"/>
      </w:pPr>
    </w:p>
    <w:p w14:paraId="4D6601D0" w14:textId="58A184E8" w:rsidR="003A1EE7" w:rsidRDefault="00C13383" w:rsidP="003A1EE7">
      <w:pPr>
        <w:spacing w:line="276" w:lineRule="auto"/>
        <w:jc w:val="both"/>
      </w:pPr>
      <w:r>
        <w:t xml:space="preserve">Setkání </w:t>
      </w:r>
      <w:r w:rsidR="00802C46">
        <w:t>porot</w:t>
      </w:r>
      <w:r>
        <w:t xml:space="preserve">y, </w:t>
      </w:r>
      <w:r w:rsidR="00802C46">
        <w:t>která vybere pět týmů, jež postoupí do soutěžního dialogu</w:t>
      </w:r>
      <w:r>
        <w:t>, se uskuteční 16. června</w:t>
      </w:r>
      <w:r w:rsidR="00802C46">
        <w:t>. O skicovné v celkové výši 2 650 000 Kč se podělí právě těchto pět</w:t>
      </w:r>
      <w:r w:rsidR="006A1A8B">
        <w:t xml:space="preserve"> </w:t>
      </w:r>
      <w:r w:rsidR="00802C46">
        <w:t xml:space="preserve">týmů – </w:t>
      </w:r>
      <w:r w:rsidR="006A1A8B">
        <w:t xml:space="preserve">první cena </w:t>
      </w:r>
      <w:r w:rsidR="00802C46">
        <w:t xml:space="preserve">činí 800 000 Kč, druhá 600 000 Kč, třetí 450 000 Kč a čtvrtá a pátá po 400 000 Kč. Zadání soutěže zaujme nejen svou polohou v samotném srdci města, ale i tematickým rozsahem a ambicí projektu. </w:t>
      </w:r>
      <w:r w:rsidR="006A1A8B">
        <w:rPr>
          <w:color w:val="000000" w:themeColor="text1"/>
        </w:rPr>
        <w:t xml:space="preserve">Idea </w:t>
      </w:r>
      <w:r w:rsidR="00802C46" w:rsidRPr="00802C46">
        <w:rPr>
          <w:color w:val="000000" w:themeColor="text1"/>
        </w:rPr>
        <w:t>budoucího využití je postaven</w:t>
      </w:r>
      <w:r w:rsidR="006A1A8B">
        <w:rPr>
          <w:color w:val="000000" w:themeColor="text1"/>
        </w:rPr>
        <w:t>a</w:t>
      </w:r>
      <w:r w:rsidR="00802C46" w:rsidRPr="00802C46">
        <w:rPr>
          <w:color w:val="000000" w:themeColor="text1"/>
        </w:rPr>
        <w:t xml:space="preserve"> na </w:t>
      </w:r>
      <w:r w:rsidR="001572B1" w:rsidRPr="00396A67">
        <w:t>kombinac</w:t>
      </w:r>
      <w:r w:rsidR="00802C46">
        <w:t>i</w:t>
      </w:r>
      <w:r w:rsidR="001572B1" w:rsidRPr="00396A67">
        <w:t xml:space="preserve"> nájemního bydlení a</w:t>
      </w:r>
      <w:r w:rsidR="001572B1">
        <w:t xml:space="preserve"> možná i</w:t>
      </w:r>
      <w:r w:rsidR="001572B1" w:rsidRPr="00396A67">
        <w:t xml:space="preserve"> hotelových kapacit, doplněných o služby a občanskou vybavenost. </w:t>
      </w:r>
      <w:r w:rsidR="001572B1" w:rsidRPr="00396A67">
        <w:rPr>
          <w:rFonts w:cs="Helvetica"/>
          <w:color w:val="000000"/>
          <w:kern w:val="0"/>
        </w:rPr>
        <w:t>Koncept bydlení počítá s designovými malometrážními byty primárně doplněnými o společenské zázemí a služby uvnitř objektu. Od bytů se očekává variabilní řešení</w:t>
      </w:r>
      <w:r w:rsidR="001572B1" w:rsidRPr="00396A67">
        <w:t xml:space="preserve">, aby je bylo možné snadno přizpůsobit </w:t>
      </w:r>
      <w:r w:rsidR="00FF113B" w:rsidRPr="00396A67">
        <w:t>poptávce</w:t>
      </w:r>
      <w:r w:rsidR="00FF113B">
        <w:t xml:space="preserve"> – spojovat</w:t>
      </w:r>
      <w:r w:rsidR="001572B1" w:rsidRPr="00396A67">
        <w:t xml:space="preserve"> menší byty do větších celků nebo naopak rozdělovat s minimálními stavebními zásahy.</w:t>
      </w:r>
      <w:r w:rsidR="001572B1" w:rsidRPr="00396A67">
        <w:rPr>
          <w:rFonts w:cs="Helvetica"/>
          <w:color w:val="000000"/>
          <w:kern w:val="0"/>
        </w:rPr>
        <w:t xml:space="preserve"> Byty mají oslovit široké skupiny klientů, soběstačné seniory, studenty, singles nebo mladé rodiny. </w:t>
      </w:r>
      <w:r w:rsidR="001572B1" w:rsidRPr="00396A67">
        <w:t xml:space="preserve">Zvažuje se také možnost vyčlenit část objektu pro moderní lifestylový hotel s kapacitou 100–120 pokojů a živým, otevřeným parterem. </w:t>
      </w:r>
      <w:r w:rsidR="001572B1" w:rsidRPr="00396A67">
        <w:rPr>
          <w:rFonts w:cs="Helvetica"/>
          <w:color w:val="000000"/>
          <w:kern w:val="0"/>
        </w:rPr>
        <w:t xml:space="preserve">Právě v parteru </w:t>
      </w:r>
      <w:r w:rsidR="001572B1" w:rsidRPr="00396A67">
        <w:t>se předpokládá vznik aktivního veřejného prostoru s obchody, gastronomií a dalšími službami.</w:t>
      </w:r>
      <w:r w:rsidR="001572B1" w:rsidRPr="00396A67">
        <w:rPr>
          <w:rFonts w:cs="Helvetica"/>
          <w:color w:val="000000"/>
          <w:kern w:val="0"/>
        </w:rPr>
        <w:t xml:space="preserve"> Jedním z klíčových motivů návrhu je vytvoření vnitřního dvora nebo pasáže, která propojí objekt se strukturou okolního města. </w:t>
      </w:r>
      <w:r w:rsidR="001572B1" w:rsidRPr="00396A67">
        <w:t xml:space="preserve">Zadání počítá s maximálním respektem k historickému charakteru stavby, která byla v roce 1913 otevřena </w:t>
      </w:r>
      <w:r w:rsidR="001572B1">
        <w:t>jako</w:t>
      </w:r>
      <w:r w:rsidR="001572B1" w:rsidRPr="00396A67">
        <w:t xml:space="preserve"> Hotel National podle návrhu vídeňského architekta Wunibalda Deiningera.</w:t>
      </w:r>
      <w:r w:rsidR="001572B1" w:rsidRPr="00396A67">
        <w:rPr>
          <w:rFonts w:cs="Helvetica"/>
          <w:color w:val="000000"/>
          <w:kern w:val="0"/>
        </w:rPr>
        <w:t xml:space="preserve"> Význam stavby je doložen i dochovanými interiéry</w:t>
      </w:r>
      <w:r w:rsidR="001572B1">
        <w:rPr>
          <w:rFonts w:cs="Helvetica"/>
          <w:color w:val="000000"/>
          <w:kern w:val="0"/>
        </w:rPr>
        <w:t xml:space="preserve"> </w:t>
      </w:r>
      <w:r w:rsidR="001572B1" w:rsidRPr="00396A67">
        <w:rPr>
          <w:rFonts w:cs="Helvetica"/>
          <w:color w:val="000000"/>
          <w:kern w:val="0"/>
        </w:rPr>
        <w:t xml:space="preserve">v podobě společenského sálu </w:t>
      </w:r>
      <w:r w:rsidR="001572B1">
        <w:rPr>
          <w:rFonts w:cs="Helvetica"/>
          <w:color w:val="000000"/>
          <w:kern w:val="0"/>
        </w:rPr>
        <w:t>nebo</w:t>
      </w:r>
      <w:r w:rsidR="001572B1" w:rsidRPr="00396A67">
        <w:rPr>
          <w:rFonts w:cs="Helvetica"/>
          <w:color w:val="000000"/>
          <w:kern w:val="0"/>
        </w:rPr>
        <w:t xml:space="preserve"> klubových prostor v podzemním podlaží.</w:t>
      </w:r>
      <w:r w:rsidR="003A1EE7">
        <w:rPr>
          <w:rFonts w:cs="Helvetica"/>
          <w:color w:val="000000"/>
          <w:kern w:val="0"/>
        </w:rPr>
        <w:t xml:space="preserve"> </w:t>
      </w:r>
      <w:r w:rsidR="001572B1" w:rsidRPr="00396A67">
        <w:rPr>
          <w:rFonts w:cs="Helvetica"/>
          <w:color w:val="000000"/>
          <w:kern w:val="0"/>
        </w:rPr>
        <w:t xml:space="preserve">Tyto části je žádoucí zachovat a znovu integrovat do života budovy. </w:t>
      </w:r>
      <w:r w:rsidR="003A1EE7" w:rsidRPr="002D691C">
        <w:t xml:space="preserve">Stávající studentské ubytování Kampus Palace zůstává zachováno a není předmětem soutěže ani plánované rekonstrukce – jeho provoz </w:t>
      </w:r>
      <w:r w:rsidR="000B79EE" w:rsidRPr="002D691C">
        <w:t>tedy pokračuje</w:t>
      </w:r>
      <w:r w:rsidR="003A1EE7" w:rsidRPr="002D691C">
        <w:t xml:space="preserve"> beze změny.</w:t>
      </w:r>
    </w:p>
    <w:p w14:paraId="28E627D4" w14:textId="77777777" w:rsidR="00941768" w:rsidRPr="00396A67" w:rsidRDefault="00941768" w:rsidP="008D5056">
      <w:pPr>
        <w:spacing w:line="276" w:lineRule="auto"/>
        <w:jc w:val="both"/>
        <w:rPr>
          <w:rFonts w:cs="Helvetica"/>
          <w:color w:val="000000"/>
          <w:kern w:val="0"/>
        </w:rPr>
      </w:pPr>
    </w:p>
    <w:p w14:paraId="0E733075" w14:textId="65530D51" w:rsidR="00291814" w:rsidRPr="006A1A8B" w:rsidRDefault="00396A67" w:rsidP="00941768">
      <w:pPr>
        <w:spacing w:line="276" w:lineRule="auto"/>
        <w:jc w:val="both"/>
        <w:rPr>
          <w:color w:val="000000" w:themeColor="text1"/>
        </w:rPr>
      </w:pPr>
      <w:r w:rsidRPr="00396A67">
        <w:t xml:space="preserve">Soutěž je vyhlášena jako architektonicko-urbanistický, mezinárodní, neanonymní soutěžní dialog. </w:t>
      </w:r>
      <w:r w:rsidRPr="00396A67">
        <w:rPr>
          <w:color w:val="000000" w:themeColor="text1"/>
        </w:rPr>
        <w:t xml:space="preserve">Celý průběh bude řízen pod vedením odborné poroty, ve které zasednou renomovaní architekti: </w:t>
      </w:r>
      <w:r w:rsidR="000B79EE" w:rsidRPr="00396A67">
        <w:rPr>
          <w:rFonts w:cs="Helvetica"/>
          <w:color w:val="000000"/>
          <w:kern w:val="0"/>
        </w:rPr>
        <w:t>Pascal Müller</w:t>
      </w:r>
      <w:r w:rsidR="000B79EE">
        <w:rPr>
          <w:rFonts w:cs="Helvetica"/>
          <w:color w:val="000000"/>
          <w:kern w:val="0"/>
        </w:rPr>
        <w:t xml:space="preserve">, </w:t>
      </w:r>
      <w:r w:rsidRPr="00396A67">
        <w:rPr>
          <w:rFonts w:cs="Helvetica"/>
          <w:color w:val="000000"/>
          <w:kern w:val="0"/>
        </w:rPr>
        <w:t>Silvia Forlati, Michaela Yaparsidi, Jiří Klokočka a náhradníci Petr Kundrát a Marek Řehoř. Závislou část poroty tvoří</w:t>
      </w:r>
      <w:r w:rsidRPr="00396A67">
        <w:rPr>
          <w:color w:val="000000" w:themeColor="text1"/>
        </w:rPr>
        <w:t xml:space="preserve"> zástupci investora:</w:t>
      </w:r>
      <w:r w:rsidRPr="00396A67">
        <w:rPr>
          <w:rFonts w:cs="Helvetica"/>
          <w:color w:val="000000"/>
          <w:kern w:val="0"/>
        </w:rPr>
        <w:t xml:space="preserve"> ředitelka Antracit Zuzana Bajgarová, jednatel Antracit a předseda představenstva Purposia Group Jan Hasík, finanční manažer Antracit Tomáš Macura. Náhradníky závislé části jsou </w:t>
      </w:r>
      <w:r w:rsidR="007D46B9">
        <w:rPr>
          <w:rFonts w:cs="Helvetica"/>
          <w:color w:val="000000"/>
          <w:kern w:val="0"/>
        </w:rPr>
        <w:t xml:space="preserve">jednatel Antracit a místopředseda </w:t>
      </w:r>
      <w:r w:rsidR="007D46B9">
        <w:rPr>
          <w:rFonts w:cs="Helvetica"/>
          <w:color w:val="000000"/>
          <w:kern w:val="0"/>
        </w:rPr>
        <w:lastRenderedPageBreak/>
        <w:t xml:space="preserve">představenstva Purposia Group Tomáš Kosa, </w:t>
      </w:r>
      <w:r w:rsidRPr="00396A67">
        <w:rPr>
          <w:rFonts w:cs="Helvetica"/>
          <w:color w:val="000000"/>
          <w:kern w:val="0"/>
        </w:rPr>
        <w:t xml:space="preserve">marketingová manažerka Antracit a provozní manažerka Kampus Palace Michaela Dvořáková a projektový manažer Antracit Karel Malík. Přizvanými odborníky jsou zástupci za NPÚ, MAPPA, Okrašlovací spolek Za krásnou Ostravu a </w:t>
      </w:r>
      <w:r w:rsidRPr="00396A67">
        <w:rPr>
          <w:color w:val="212121"/>
        </w:rPr>
        <w:t>Asociaci hotelů a restaurací ČR.</w:t>
      </w:r>
      <w:r w:rsidRPr="00396A67">
        <w:rPr>
          <w:rFonts w:cs="Helvetica"/>
          <w:color w:val="000000"/>
          <w:kern w:val="0"/>
        </w:rPr>
        <w:t xml:space="preserve"> </w:t>
      </w:r>
      <w:r w:rsidRPr="00396A67">
        <w:rPr>
          <w:color w:val="000000" w:themeColor="text1"/>
        </w:rPr>
        <w:t xml:space="preserve">Odborným garantem a organizátorem soutěže je platforma CCEA MOBA, která se specializuje na realizaci architektonických soutěží s důrazem na kvalitu a transparentnost procesu. </w:t>
      </w:r>
      <w:r w:rsidR="00FF113B">
        <w:t>„</w:t>
      </w:r>
      <w:r w:rsidR="00FF113B" w:rsidRPr="00FF113B">
        <w:rPr>
          <w:i/>
          <w:iCs/>
        </w:rPr>
        <w:t xml:space="preserve">Porotu tvoří odborníci s různorodými zkušenostmi i zaměřením, a stejně otevřeně přistupujeme i k výběru architektonických týmů. Naší snahou je oslovit široké spektrum studií a získat tak pestrou škálu návrhů. Hledáme partnera, který </w:t>
      </w:r>
      <w:r w:rsidR="00C13383">
        <w:rPr>
          <w:i/>
          <w:iCs/>
        </w:rPr>
        <w:t xml:space="preserve">nám pomůže </w:t>
      </w:r>
      <w:r w:rsidR="00FF113B" w:rsidRPr="00FF113B">
        <w:rPr>
          <w:i/>
          <w:iCs/>
        </w:rPr>
        <w:t xml:space="preserve">projekt dotáhnout od návrhu až po úspěšnou realizaci,“ </w:t>
      </w:r>
      <w:r w:rsidR="00FF113B">
        <w:t xml:space="preserve">dodává </w:t>
      </w:r>
      <w:r w:rsidR="00FF113B" w:rsidRPr="00FF113B">
        <w:rPr>
          <w:b/>
          <w:bCs/>
        </w:rPr>
        <w:t>Zuzana Bajgarová</w:t>
      </w:r>
      <w:r w:rsidR="00FF113B">
        <w:t>, ředitelka Antracit.</w:t>
      </w:r>
    </w:p>
    <w:p w14:paraId="6A1163BC" w14:textId="77777777" w:rsidR="006A1A8B" w:rsidRDefault="006A1A8B" w:rsidP="006A1A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1C40E637" w14:textId="466C494F" w:rsidR="00291814" w:rsidRDefault="00C13383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  <w:r w:rsidRPr="00C13383">
        <w:rPr>
          <w:i/>
          <w:iCs/>
        </w:rPr>
        <w:t>„Předpokládané investiční náklady na realizaci činí 600 milionů korun, přičemž koncept je primárně zaměřen na nájemní bydlení. Součástí plánu je také dlouhodobý provoz komplexu, který nám umožní zajistit jeho udržitelnost a rozvoj v čase. Usilujeme o to, aby se v našem objektu lidem dobře žilo a měli k dispozici odpovídající služby i kvalitní zázemí. I proto je jedním z hodnoticích kritérií přínos projektu pro obyvatele města a jeho návštěvníky – tedy schopnost aktivně oživit a kultivovat veřejný prostor v centru Ostravy. Palace má být živým a otevřeným místem, které bude pulzovat po celý den i týden,“</w:t>
      </w:r>
      <w:r>
        <w:t xml:space="preserve"> upřesňuje </w:t>
      </w:r>
      <w:r w:rsidRPr="00C13383">
        <w:rPr>
          <w:b/>
          <w:bCs/>
        </w:rPr>
        <w:t>Tomáš Macura</w:t>
      </w:r>
      <w:r>
        <w:t>, finanční manažer Antracit.</w:t>
      </w:r>
    </w:p>
    <w:p w14:paraId="63C19CFE" w14:textId="77777777" w:rsidR="00C13383" w:rsidRDefault="00C13383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202629F0" w14:textId="6EC2B241" w:rsidR="006A1A8B" w:rsidRDefault="006A1A8B" w:rsidP="006A1A8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  <w:r w:rsidRPr="00396A67">
        <w:rPr>
          <w:b/>
          <w:bCs/>
        </w:rPr>
        <w:t>Přihlášky je možné zasílat do 6. června.</w:t>
      </w:r>
      <w:r w:rsidRPr="00396A67">
        <w:t xml:space="preserve"> </w:t>
      </w:r>
      <w:r w:rsidRPr="00396A67">
        <w:rPr>
          <w:rStyle w:val="Siln"/>
        </w:rPr>
        <w:t>Detailní zadání a podmínky soutěže jsou dostupné na webu organizátora CCEA MOBA:</w:t>
      </w:r>
      <w:r w:rsidRPr="00396A67">
        <w:t xml:space="preserve"> </w:t>
      </w:r>
      <w:hyperlink r:id="rId9" w:tgtFrame="_new" w:history="1">
        <w:r w:rsidRPr="00396A67">
          <w:rPr>
            <w:rStyle w:val="Hypertextovodkaz"/>
          </w:rPr>
          <w:t>https://cceamoba.cz/souteze/pos</w:t>
        </w:r>
      </w:hyperlink>
      <w:r w:rsidRPr="00396A67">
        <w:t xml:space="preserve">. </w:t>
      </w:r>
      <w:r w:rsidR="00803984">
        <w:t>V</w:t>
      </w:r>
      <w:r w:rsidRPr="00396A67">
        <w:t>ýběr na základě portfolií se uskuteční</w:t>
      </w:r>
      <w:r w:rsidR="00803984">
        <w:t xml:space="preserve"> </w:t>
      </w:r>
      <w:r w:rsidRPr="00396A67">
        <w:t>16. června</w:t>
      </w:r>
      <w:r w:rsidR="00803984">
        <w:t>, kdy</w:t>
      </w:r>
      <w:r w:rsidRPr="00396A67">
        <w:t xml:space="preserve"> poro</w:t>
      </w:r>
      <w:r w:rsidR="00776FC8">
        <w:t>ta</w:t>
      </w:r>
      <w:r w:rsidRPr="00396A67">
        <w:t xml:space="preserve"> v</w:t>
      </w:r>
      <w:r w:rsidR="00776FC8">
        <w:t>y</w:t>
      </w:r>
      <w:r w:rsidRPr="00396A67">
        <w:t>b</w:t>
      </w:r>
      <w:r w:rsidR="00776FC8">
        <w:t>ere</w:t>
      </w:r>
      <w:r w:rsidRPr="00396A67">
        <w:t xml:space="preserve"> 5 soutěžních týmů. Workshop, spojený s prohlídkou lokality a prezentací zadání, je v Ostravě naplánován na 30. června. Další workshop, zaměřený na prezentaci rozpracovaných návrhů a konzultace s porotou, bude 1. září. Prezentace finálních návrhů porotě </w:t>
      </w:r>
      <w:r>
        <w:t xml:space="preserve">pak </w:t>
      </w:r>
      <w:r w:rsidRPr="00396A67">
        <w:t xml:space="preserve">proběhne 7. listopadu. </w:t>
      </w:r>
    </w:p>
    <w:p w14:paraId="4BDD81BB" w14:textId="77777777" w:rsidR="004A5011" w:rsidRDefault="004A5011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43E8C03A" w14:textId="77777777" w:rsidR="00C323BF" w:rsidRDefault="00C323BF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0AEF6A7A" w14:textId="77777777" w:rsidR="00C323BF" w:rsidRDefault="00C323BF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7BAEEB7F" w14:textId="77777777" w:rsidR="00DC2A60" w:rsidRDefault="00DC2A60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1452F16B" w14:textId="77777777" w:rsidR="006A1A8B" w:rsidRDefault="006A1A8B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33955B89" w14:textId="77777777" w:rsidR="00C13383" w:rsidRDefault="00C13383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1104860A" w14:textId="77777777" w:rsidR="00C13383" w:rsidRPr="00396A67" w:rsidRDefault="00C13383" w:rsidP="008D50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</w:pPr>
    </w:p>
    <w:p w14:paraId="1C0F0973" w14:textId="3A412C2D" w:rsidR="004A5011" w:rsidRDefault="00396A67" w:rsidP="00C1338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color w:val="808080" w:themeColor="background1" w:themeShade="80"/>
        </w:rPr>
      </w:pPr>
      <w:r w:rsidRPr="00396A67">
        <w:rPr>
          <w:b/>
          <w:bCs/>
          <w:i/>
          <w:iCs/>
          <w:color w:val="000000" w:themeColor="text1"/>
        </w:rPr>
        <w:t xml:space="preserve">Kontakt pro média: </w:t>
      </w:r>
      <w:r w:rsidRPr="00396A67">
        <w:rPr>
          <w:i/>
          <w:iCs/>
          <w:color w:val="808080" w:themeColor="background1" w:themeShade="80"/>
        </w:rPr>
        <w:br/>
      </w:r>
      <w:r w:rsidRPr="00396A67">
        <w:rPr>
          <w:i/>
          <w:iCs/>
          <w:color w:val="000000" w:themeColor="text1"/>
        </w:rPr>
        <w:t xml:space="preserve">Michaela Dvořáková, marketingová manažerka Antracit a provozní manažerka Kampus Palace </w:t>
      </w:r>
      <w:r w:rsidRPr="00396A67">
        <w:rPr>
          <w:i/>
          <w:iCs/>
          <w:color w:val="808080" w:themeColor="background1" w:themeShade="80"/>
        </w:rPr>
        <w:br/>
      </w:r>
      <w:r w:rsidRPr="00396A67">
        <w:rPr>
          <w:i/>
          <w:iCs/>
          <w:color w:val="000000" w:themeColor="text1"/>
        </w:rPr>
        <w:t xml:space="preserve">T +420 732 372 424 / E </w:t>
      </w:r>
      <w:hyperlink r:id="rId10" w:history="1">
        <w:r w:rsidRPr="00291814">
          <w:rPr>
            <w:rStyle w:val="Hypertextovodkaz"/>
            <w:i/>
            <w:iCs/>
            <w:u w:val="none"/>
          </w:rPr>
          <w:t>michaela.dvorakova@antracit.eu</w:t>
        </w:r>
      </w:hyperlink>
      <w:r w:rsidRPr="00291814">
        <w:rPr>
          <w:rStyle w:val="Hypertextovodkaz"/>
          <w:i/>
          <w:iCs/>
          <w:color w:val="000000" w:themeColor="text1"/>
          <w:u w:val="none"/>
        </w:rPr>
        <w:t xml:space="preserve"> / W </w:t>
      </w:r>
      <w:hyperlink r:id="rId11" w:history="1">
        <w:r w:rsidRPr="00291814">
          <w:rPr>
            <w:rStyle w:val="Hypertextovodkaz"/>
            <w:i/>
            <w:iCs/>
            <w:u w:val="none"/>
          </w:rPr>
          <w:t>www.antracit.eu</w:t>
        </w:r>
      </w:hyperlink>
      <w:r w:rsidRPr="00396A67">
        <w:rPr>
          <w:rStyle w:val="Hypertextovodkaz"/>
          <w:i/>
          <w:iCs/>
          <w:color w:val="000000" w:themeColor="text1"/>
        </w:rPr>
        <w:t xml:space="preserve"> </w:t>
      </w:r>
      <w:r w:rsidRPr="00396A67">
        <w:rPr>
          <w:i/>
          <w:iCs/>
          <w:color w:val="000000" w:themeColor="text1"/>
        </w:rPr>
        <w:br/>
      </w:r>
    </w:p>
    <w:p w14:paraId="08F980A6" w14:textId="77777777" w:rsidR="00DC2A60" w:rsidRPr="004A5011" w:rsidRDefault="00DC2A60" w:rsidP="00C1338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color w:val="808080" w:themeColor="background1" w:themeShade="80"/>
        </w:rPr>
      </w:pPr>
    </w:p>
    <w:p w14:paraId="7BA14249" w14:textId="77777777" w:rsidR="008D5056" w:rsidRDefault="00396A67" w:rsidP="00C13383">
      <w:pPr>
        <w:spacing w:line="276" w:lineRule="auto"/>
        <w:jc w:val="both"/>
        <w:rPr>
          <w:color w:val="808080" w:themeColor="background1" w:themeShade="80"/>
          <w:sz w:val="18"/>
          <w:szCs w:val="18"/>
        </w:rPr>
      </w:pPr>
      <w:r w:rsidRPr="004A5011">
        <w:rPr>
          <w:color w:val="808080" w:themeColor="background1" w:themeShade="80"/>
          <w:sz w:val="18"/>
          <w:szCs w:val="18"/>
        </w:rPr>
        <w:t xml:space="preserve">Mezinárodní skupina </w:t>
      </w:r>
      <w:r w:rsidRPr="004A5011">
        <w:rPr>
          <w:b/>
          <w:bCs/>
          <w:color w:val="808080" w:themeColor="background1" w:themeShade="80"/>
          <w:sz w:val="18"/>
          <w:szCs w:val="18"/>
        </w:rPr>
        <w:t xml:space="preserve">ANTRACIT </w:t>
      </w:r>
      <w:r w:rsidRPr="004A5011">
        <w:rPr>
          <w:color w:val="808080" w:themeColor="background1" w:themeShade="80"/>
          <w:sz w:val="18"/>
          <w:szCs w:val="18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dvacet projektů se zaměřením na individuální řešení dle specifických požadavků svých klientů. Antracit je součástí holdingu PURPOSIA Group. </w:t>
      </w:r>
      <w:hyperlink r:id="rId12" w:history="1">
        <w:r w:rsidRPr="004A5011">
          <w:rPr>
            <w:rStyle w:val="Hypertextovodkaz"/>
            <w:color w:val="808080" w:themeColor="background1" w:themeShade="80"/>
            <w:sz w:val="18"/>
            <w:szCs w:val="18"/>
          </w:rPr>
          <w:t>www.antracit.eu</w:t>
        </w:r>
      </w:hyperlink>
      <w:r w:rsidRPr="004A5011">
        <w:rPr>
          <w:color w:val="808080" w:themeColor="background1" w:themeShade="80"/>
          <w:sz w:val="18"/>
          <w:szCs w:val="18"/>
        </w:rPr>
        <w:t xml:space="preserve"> </w:t>
      </w:r>
    </w:p>
    <w:p w14:paraId="521D0060" w14:textId="7478E1CD" w:rsidR="00291814" w:rsidRPr="004A5011" w:rsidRDefault="00291814" w:rsidP="00C13383">
      <w:pPr>
        <w:spacing w:line="276" w:lineRule="auto"/>
        <w:jc w:val="both"/>
        <w:rPr>
          <w:color w:val="808080" w:themeColor="background1" w:themeShade="80"/>
          <w:sz w:val="18"/>
          <w:szCs w:val="18"/>
        </w:rPr>
      </w:pPr>
    </w:p>
    <w:p w14:paraId="3D185509" w14:textId="5526BB28" w:rsidR="008737F6" w:rsidRPr="004A5011" w:rsidRDefault="00396A67" w:rsidP="00C13383">
      <w:pPr>
        <w:spacing w:line="276" w:lineRule="auto"/>
        <w:jc w:val="both"/>
        <w:rPr>
          <w:color w:val="808080" w:themeColor="background1" w:themeShade="80"/>
          <w:sz w:val="18"/>
          <w:szCs w:val="18"/>
        </w:rPr>
      </w:pPr>
      <w:r w:rsidRPr="004A5011">
        <w:rPr>
          <w:b/>
          <w:bCs/>
          <w:color w:val="808080" w:themeColor="background1" w:themeShade="80"/>
          <w:sz w:val="18"/>
          <w:szCs w:val="18"/>
        </w:rPr>
        <w:t>PURPOSIA Group</w:t>
      </w:r>
      <w:r w:rsidRPr="004A5011">
        <w:rPr>
          <w:color w:val="808080" w:themeColor="background1" w:themeShade="80"/>
          <w:sz w:val="18"/>
          <w:szCs w:val="18"/>
        </w:rPr>
        <w:t xml:space="preserve"> je jedna z předních evropských investičních skupin s českými kořeny, která v roce 2023 vznikla jako holdingová struktura kolem svých stavebních firem HSF System v Česku a na Slovensku a dalších společností převážně z oblasti stavebnictví. Skupina se dnes zabývá celým životním cyklem stavebních projektů od návrhu a developmentu, přes samotnou výstavbu až po správu nemovitostí. Do holdingu nyní patří </w:t>
      </w:r>
      <w:r w:rsidRPr="002D691C">
        <w:rPr>
          <w:color w:val="808080" w:themeColor="background1" w:themeShade="80"/>
          <w:sz w:val="18"/>
          <w:szCs w:val="18"/>
        </w:rPr>
        <w:t xml:space="preserve">celkem </w:t>
      </w:r>
      <w:r w:rsidR="003A1EE7" w:rsidRPr="002D691C">
        <w:rPr>
          <w:color w:val="808080" w:themeColor="background1" w:themeShade="80"/>
          <w:sz w:val="18"/>
          <w:szCs w:val="18"/>
        </w:rPr>
        <w:t>42</w:t>
      </w:r>
      <w:r w:rsidRPr="004A5011">
        <w:rPr>
          <w:color w:val="808080" w:themeColor="background1" w:themeShade="80"/>
          <w:sz w:val="18"/>
          <w:szCs w:val="18"/>
        </w:rPr>
        <w:t xml:space="preserve"> firem s ročními tržbami více než 4 miliardy korun. PURPOSIA Group působí celkem v 10 zemích Evropy. </w:t>
      </w:r>
      <w:hyperlink r:id="rId13" w:history="1">
        <w:r w:rsidRPr="004A5011">
          <w:rPr>
            <w:rStyle w:val="Hypertextovodkaz"/>
            <w:color w:val="808080" w:themeColor="background1" w:themeShade="80"/>
            <w:sz w:val="18"/>
            <w:szCs w:val="18"/>
          </w:rPr>
          <w:t>www.purposia.eu</w:t>
        </w:r>
      </w:hyperlink>
    </w:p>
    <w:p w14:paraId="78D4D5E8" w14:textId="77777777" w:rsidR="008737F6" w:rsidRPr="008737F6" w:rsidRDefault="008737F6" w:rsidP="008737F6">
      <w:pPr>
        <w:spacing w:line="240" w:lineRule="auto"/>
      </w:pPr>
    </w:p>
    <w:sectPr w:rsidR="008737F6" w:rsidRPr="008737F6" w:rsidSect="008737F6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B129E" w14:textId="77777777" w:rsidR="00A45B66" w:rsidRDefault="00A45B66" w:rsidP="00AC04D6">
      <w:r>
        <w:separator/>
      </w:r>
    </w:p>
  </w:endnote>
  <w:endnote w:type="continuationSeparator" w:id="0">
    <w:p w14:paraId="583B875B" w14:textId="77777777" w:rsidR="00A45B66" w:rsidRDefault="00A45B66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689/40a</w:t>
          </w:r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>702 00  Ostrava</w:t>
          </w:r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r w:rsidRPr="008737F6">
            <w:t>info@antracit.eu</w:t>
          </w:r>
          <w:r>
            <w:br/>
          </w:r>
          <w:r w:rsidRPr="008737F6">
            <w:t>antracit.eu</w:t>
          </w:r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915454" w:rsidRDefault="005C0C35" w:rsidP="005C0C35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689/40a</w:t>
          </w:r>
        </w:p>
        <w:p w14:paraId="6E21F2B2" w14:textId="151F616E" w:rsidR="005C0C35" w:rsidRDefault="005C0C35" w:rsidP="005C0C35">
          <w:pPr>
            <w:pStyle w:val="Nadpis1"/>
          </w:pPr>
          <w:r w:rsidRPr="00F81ECD">
            <w:t xml:space="preserve">718 00 </w:t>
          </w:r>
          <w:r w:rsidR="00755290">
            <w:t xml:space="preserve"> </w:t>
          </w:r>
          <w:r w:rsidRPr="00F81ECD">
            <w:t>Ostrava-Kunčičky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>702 00  Ostrava</w:t>
          </w:r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004156A0" w:rsidR="005C0C35" w:rsidRPr="00EC7585" w:rsidRDefault="005C0C35" w:rsidP="005C0C35">
          <w:pPr>
            <w:pStyle w:val="Nadpis1"/>
          </w:pPr>
          <w:r w:rsidRPr="008737F6">
            <w:t>info@</w:t>
          </w:r>
          <w:r w:rsidR="00A60B0A" w:rsidRPr="008737F6">
            <w:t>antracit.eu</w:t>
          </w:r>
          <w:r w:rsidR="00A60B0A">
            <w:t xml:space="preserve"> </w:t>
          </w:r>
          <w:r>
            <w:br/>
          </w:r>
          <w:r w:rsidR="00A60B0A" w:rsidRPr="008737F6">
            <w:t>antracit.eu</w:t>
          </w:r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915454" w:rsidRDefault="00D14A43" w:rsidP="00D14A43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689/40a</w:t>
          </w:r>
        </w:p>
        <w:p w14:paraId="159DE840" w14:textId="1AAC2BD9" w:rsidR="00D14A43" w:rsidRDefault="00D14A43" w:rsidP="00D14A43">
          <w:pPr>
            <w:pStyle w:val="Nadpis1"/>
          </w:pPr>
          <w:r w:rsidRPr="00F81ECD">
            <w:t xml:space="preserve">718 00 </w:t>
          </w:r>
          <w:r w:rsidR="00755290">
            <w:t xml:space="preserve"> </w:t>
          </w:r>
          <w:r w:rsidRPr="00F81ECD">
            <w:t>Ostrava-Kunčičky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>702 00  Ostrava</w:t>
          </w:r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EFC0382" w:rsidR="00D14A43" w:rsidRPr="00EC7585" w:rsidRDefault="00A60B0A" w:rsidP="00D14A43">
          <w:pPr>
            <w:pStyle w:val="Nadpis1"/>
          </w:pPr>
          <w:r w:rsidRPr="008737F6">
            <w:t>info@antracit.eu</w:t>
          </w:r>
          <w:r>
            <w:t xml:space="preserve"> </w:t>
          </w:r>
          <w:r w:rsidR="00D14A43">
            <w:br/>
          </w:r>
          <w:r w:rsidR="00D14A43" w:rsidRPr="008737F6">
            <w:t>antracit.eu</w:t>
          </w:r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5D3C5" w14:textId="77777777" w:rsidR="00A45B66" w:rsidRDefault="00A45B66" w:rsidP="00AC04D6">
      <w:r>
        <w:separator/>
      </w:r>
    </w:p>
  </w:footnote>
  <w:footnote w:type="continuationSeparator" w:id="0">
    <w:p w14:paraId="6B46AE3A" w14:textId="77777777" w:rsidR="00A45B66" w:rsidRDefault="00A45B66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28BB" w14:textId="7458CAD0" w:rsidR="008737F6" w:rsidRDefault="00855D28" w:rsidP="008737F6">
    <w:pPr>
      <w:pStyle w:val="Zhlav"/>
    </w:pPr>
    <w:r>
      <w:rPr>
        <w:noProof/>
      </w:rPr>
      <w:drawing>
        <wp:anchor distT="0" distB="0" distL="114300" distR="114300" simplePos="0" relativeHeight="251669504" behindDoc="0" locked="0" layoutInCell="1" allowOverlap="1" wp14:anchorId="346B6491" wp14:editId="6BF6843A">
          <wp:simplePos x="0" y="0"/>
          <wp:positionH relativeFrom="page">
            <wp:posOffset>582628</wp:posOffset>
          </wp:positionH>
          <wp:positionV relativeFrom="paragraph">
            <wp:posOffset>1788</wp:posOffset>
          </wp:positionV>
          <wp:extent cx="2517020" cy="532800"/>
          <wp:effectExtent l="0" t="0" r="0" b="635"/>
          <wp:wrapNone/>
          <wp:docPr id="104353722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02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B1CCE"/>
    <w:multiLevelType w:val="hybridMultilevel"/>
    <w:tmpl w:val="7A08F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722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C2"/>
    <w:rsid w:val="0004389C"/>
    <w:rsid w:val="000B79EE"/>
    <w:rsid w:val="000F3F5A"/>
    <w:rsid w:val="00113103"/>
    <w:rsid w:val="001572B1"/>
    <w:rsid w:val="001B44F5"/>
    <w:rsid w:val="00233B79"/>
    <w:rsid w:val="00291814"/>
    <w:rsid w:val="00294304"/>
    <w:rsid w:val="002B1A86"/>
    <w:rsid w:val="002D691C"/>
    <w:rsid w:val="00354CED"/>
    <w:rsid w:val="00396A67"/>
    <w:rsid w:val="003A1EE7"/>
    <w:rsid w:val="003F274E"/>
    <w:rsid w:val="0044125D"/>
    <w:rsid w:val="004A5011"/>
    <w:rsid w:val="004B7ACD"/>
    <w:rsid w:val="004C7F15"/>
    <w:rsid w:val="005C0C35"/>
    <w:rsid w:val="005C70D0"/>
    <w:rsid w:val="005F2E62"/>
    <w:rsid w:val="0062332A"/>
    <w:rsid w:val="006878C2"/>
    <w:rsid w:val="006A1A8B"/>
    <w:rsid w:val="00755290"/>
    <w:rsid w:val="00776FC8"/>
    <w:rsid w:val="0078090E"/>
    <w:rsid w:val="007A75D6"/>
    <w:rsid w:val="007D46B9"/>
    <w:rsid w:val="00802C46"/>
    <w:rsid w:val="00803984"/>
    <w:rsid w:val="00855D28"/>
    <w:rsid w:val="00870DB4"/>
    <w:rsid w:val="008737F6"/>
    <w:rsid w:val="00887720"/>
    <w:rsid w:val="008D5056"/>
    <w:rsid w:val="00915454"/>
    <w:rsid w:val="00923FF8"/>
    <w:rsid w:val="009256E5"/>
    <w:rsid w:val="00927DC2"/>
    <w:rsid w:val="009365E6"/>
    <w:rsid w:val="00941768"/>
    <w:rsid w:val="00993BDD"/>
    <w:rsid w:val="00A145E6"/>
    <w:rsid w:val="00A45B66"/>
    <w:rsid w:val="00A60B0A"/>
    <w:rsid w:val="00AC04D6"/>
    <w:rsid w:val="00B3358E"/>
    <w:rsid w:val="00B43F5F"/>
    <w:rsid w:val="00C13383"/>
    <w:rsid w:val="00C323BF"/>
    <w:rsid w:val="00CA2C8C"/>
    <w:rsid w:val="00CD0219"/>
    <w:rsid w:val="00D14A43"/>
    <w:rsid w:val="00D26918"/>
    <w:rsid w:val="00D762BF"/>
    <w:rsid w:val="00D80019"/>
    <w:rsid w:val="00DC2A60"/>
    <w:rsid w:val="00DC502B"/>
    <w:rsid w:val="00EC7585"/>
    <w:rsid w:val="00EE37F0"/>
    <w:rsid w:val="00F1200D"/>
    <w:rsid w:val="00F81ECD"/>
    <w:rsid w:val="00F87916"/>
    <w:rsid w:val="00FA4D3E"/>
    <w:rsid w:val="00F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7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96A6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96A67"/>
    <w:rPr>
      <w:b/>
      <w:bCs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181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1814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18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1814"/>
    <w:rPr>
      <w:rFonts w:ascii="Arial" w:hAnsi="Arial" w:cs="Arial"/>
      <w:b/>
      <w:bCs/>
      <w:sz w:val="20"/>
      <w:szCs w:val="20"/>
    </w:rPr>
  </w:style>
  <w:style w:type="paragraph" w:styleId="Odstavecseseznamem">
    <w:name w:val="List Paragraph"/>
    <w:basedOn w:val="Normln"/>
    <w:uiPriority w:val="34"/>
    <w:rsid w:val="00DC502B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semiHidden/>
    <w:rsid w:val="00941768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eamoba.cz/souteze/pos" TargetMode="External"/><Relationship Id="rId13" Type="http://schemas.openxmlformats.org/officeDocument/2006/relationships/hyperlink" Target="http://www.purposia.eu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ntracit.e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racit.e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ichaela.dvorakova@antracit.e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ceamoba.cz/souteze/pos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335C2F-AF5E-9640-841A-A2718559A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1264</Words>
  <Characters>6275</Characters>
  <Application>Microsoft Office Word</Application>
  <DocSecurity>0</DocSecurity>
  <Lines>149</Lines>
  <Paragraphs>85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7</cp:revision>
  <dcterms:created xsi:type="dcterms:W3CDTF">2025-05-04T10:58:00Z</dcterms:created>
  <dcterms:modified xsi:type="dcterms:W3CDTF">2025-05-05T08:11:00Z</dcterms:modified>
</cp:coreProperties>
</file>